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0628ea0a9458a3aeeaaabf3c3aa8aaab2682c24"/>
    <w:p>
      <w:pPr>
        <w:pStyle w:val="Heading1"/>
      </w:pPr>
      <w:r>
        <w:t xml:space="preserve">Annotated Bibliography: The Role and Evolution of the Mechanical Engineer in Birmingham, United Kingdom</w:t>
      </w:r>
    </w:p>
    <w:p>
      <w:pPr>
        <w:pStyle w:val="FirstParagraph"/>
      </w:pPr>
      <w:r>
        <w:t xml:space="preserve">This annotated bibliography compiles key resources regarding the profession of the Mechanical Engineer within the specific industrial and academic context of Birmingham, United Kingdom. As the historic "Workshop of the World," Birmingham presents a unique landscape for engineering, blending deep-rooted manufacturing heritage with modern advancements in aerospace, automotive, and renewable energy. The following entries explore the regulatory frameworks, educational pathways, and industrial applications relevant to mechanical engineers operating in this region.</w:t>
      </w:r>
    </w:p>
    <w:bookmarkStart w:id="20" w:name="professional-regulation-and-standards"/>
    <w:p>
      <w:pPr>
        <w:pStyle w:val="Heading2"/>
      </w:pPr>
      <w:r>
        <w:t xml:space="preserve">Professional Regulation and Standards</w:t>
      </w:r>
    </w:p>
    <w:p>
      <w:pPr>
        <w:pStyle w:val="FirstParagraph"/>
      </w:pPr>
      <w:r>
        <w:t xml:space="preserve">Engineering Council. (2023).</w:t>
      </w:r>
      <w:r>
        <w:t xml:space="preserve"> </w:t>
      </w:r>
      <w:r>
        <w:rPr>
          <w:iCs/>
          <w:i/>
        </w:rPr>
        <w:t xml:space="preserve">UK-SPEC: The UK Standard for Professional Engineering Competence</w:t>
      </w:r>
      <w:r>
        <w:t xml:space="preserve">. London: Engineering Council.</w:t>
      </w:r>
    </w:p>
    <w:p>
      <w:pPr>
        <w:pStyle w:val="BodyText"/>
      </w:pPr>
      <w:r>
        <w:t xml:space="preserve">This document is the definitive guide for professional registration in the United Kingdom. For a Mechanical Engineer in Birmingham, this text is critical as it outlines the competencies required to achieve Chartered Engineer (CEng) status. It details the necessary knowledge in engineering science, design, and project management. The relevance to Birmingham is significant, as many local firms, particularly in the aerospace sector around the West Midlands, mandate CEng status for senior roles. This resource provides the benchmark against which local engineering practices are measured.</w:t>
      </w:r>
    </w:p>
    <w:p>
      <w:pPr>
        <w:pStyle w:val="BodyText"/>
      </w:pPr>
      <w:r>
        <w:t xml:space="preserve">Institution of Mechanical Engineers (IMechE). (2022).</w:t>
      </w:r>
      <w:r>
        <w:t xml:space="preserve"> </w:t>
      </w:r>
      <w:r>
        <w:rPr>
          <w:iCs/>
          <w:i/>
        </w:rPr>
        <w:t xml:space="preserve">Code of Practice for Mechanical Engineers</w:t>
      </w:r>
      <w:r>
        <w:t xml:space="preserve">. London: IMechE.</w:t>
      </w:r>
    </w:p>
    <w:p>
      <w:pPr>
        <w:pStyle w:val="BodyText"/>
      </w:pPr>
      <w:r>
        <w:t xml:space="preserve">Published by the world's oldest mechanical engineering institution, this code establishes the ethical and professional standards for the discipline. It is particularly pertinent to engineers in Birmingham, a city with a dense concentration of IMechE members and local branches. The text addresses safety, sustainability, and public welfare, which are central concerns for mechanical engineers working on infrastructure and manufacturing projects in the West Midlands. It serves as a practical manual for navigating professional dilemmas in the UK market.</w:t>
      </w:r>
    </w:p>
    <w:bookmarkEnd w:id="20"/>
    <w:bookmarkStart w:id="21" w:name="industrial-context-and-regional-economy"/>
    <w:p>
      <w:pPr>
        <w:pStyle w:val="Heading2"/>
      </w:pPr>
      <w:r>
        <w:t xml:space="preserve">Industrial Context and Regional Economy</w:t>
      </w:r>
    </w:p>
    <w:p>
      <w:pPr>
        <w:pStyle w:val="FirstParagraph"/>
      </w:pPr>
      <w:r>
        <w:t xml:space="preserve">West Midlands Combined Authority (WMCA). (2023).</w:t>
      </w:r>
      <w:r>
        <w:t xml:space="preserve"> </w:t>
      </w:r>
      <w:r>
        <w:rPr>
          <w:iCs/>
          <w:i/>
        </w:rPr>
        <w:t xml:space="preserve">West Midlands Industrial Strategy: Advanced Manufacturing and Engineering</w:t>
      </w:r>
      <w:r>
        <w:t xml:space="preserve">. Birmingham: WMCA.</w:t>
      </w:r>
    </w:p>
    <w:p>
      <w:pPr>
        <w:pStyle w:val="BodyText"/>
      </w:pPr>
      <w:r>
        <w:t xml:space="preserve">This strategic report outlines the economic roadmap for the region, with a specific focus on the engineering sector. It highlights Birmingham's transition from traditional heavy industry to high-value advanced manufacturing. For a Mechanical Engineer, this document provides insight into emerging job markets, government incentives, and key growth areas such as electric vehicle production and aerospace components. It contextualizes the mechanical engineer's role within the broader economic goals of Birmingham and the United Kingdom.</w:t>
      </w:r>
    </w:p>
    <w:p>
      <w:pPr>
        <w:pStyle w:val="BodyText"/>
      </w:pPr>
      <w:r>
        <w:t xml:space="preserve">Make UK. (2023).</w:t>
      </w:r>
      <w:r>
        <w:t xml:space="preserve"> </w:t>
      </w:r>
      <w:r>
        <w:rPr>
          <w:iCs/>
          <w:i/>
        </w:rPr>
        <w:t xml:space="preserve">The Future of Manufacturing in the UK: Skills and Innovation</w:t>
      </w:r>
      <w:r>
        <w:t xml:space="preserve">. London: Make UK.</w:t>
      </w:r>
    </w:p>
    <w:p>
      <w:pPr>
        <w:pStyle w:val="BodyText"/>
      </w:pPr>
      <w:r>
        <w:t xml:space="preserve">Make UK is the leading voice for the manufacturing industry in the United Kingdom. This report analyzes the skills gap and the need for innovation in mechanical engineering. It is highly relevant to Birmingham, a hub for manufacturing, as it discusses the integration of digital technologies (Industry 4.0) into mechanical systems. The text offers valuable data on the demand for mechanical engineers who possess both traditional design skills and modern digital literacy, reflecting the current needs of employers in the Birmingham area.</w:t>
      </w:r>
    </w:p>
    <w:bookmarkEnd w:id="21"/>
    <w:bookmarkStart w:id="22" w:name="academic-and-educational-resources"/>
    <w:p>
      <w:pPr>
        <w:pStyle w:val="Heading2"/>
      </w:pPr>
      <w:r>
        <w:t xml:space="preserve">Academic and Educational Resources</w:t>
      </w:r>
    </w:p>
    <w:p>
      <w:pPr>
        <w:pStyle w:val="FirstParagraph"/>
      </w:pPr>
      <w:r>
        <w:t xml:space="preserve">University of Birmingham. (2023).</w:t>
      </w:r>
      <w:r>
        <w:t xml:space="preserve"> </w:t>
      </w:r>
      <w:r>
        <w:rPr>
          <w:iCs/>
          <w:i/>
        </w:rPr>
        <w:t xml:space="preserve">Department of Mechanical Engineering: Research and Industry Partnerships</w:t>
      </w:r>
      <w:r>
        <w:t xml:space="preserve">. Birmingham: University of Birmingham Press.</w:t>
      </w:r>
    </w:p>
    <w:p>
      <w:pPr>
        <w:pStyle w:val="BodyText"/>
      </w:pPr>
      <w:r>
        <w:t xml:space="preserve">This publication details the research output and industry collaborations of one of the UK's leading engineering departments. It is essential reading for understanding the academic landscape in Birmingham. The text highlights specific research areas such as fluid dynamics, materials science, and sustainable energy, which are directly applicable to local industry challenges. It demonstrates how academic research in Birmingham contributes to the practical work of mechanical engineers in the region.</w:t>
      </w:r>
    </w:p>
    <w:p>
      <w:pPr>
        <w:pStyle w:val="BodyText"/>
      </w:pPr>
      <w:r>
        <w:t xml:space="preserve">Coventry University. (2022).</w:t>
      </w:r>
      <w:r>
        <w:t xml:space="preserve"> </w:t>
      </w:r>
      <w:r>
        <w:rPr>
          <w:iCs/>
          <w:i/>
        </w:rPr>
        <w:t xml:space="preserve">Engineering Education for the Modern Workforce</w:t>
      </w:r>
      <w:r>
        <w:t xml:space="preserve">. Coventry: Coventry University Publishing.</w:t>
      </w:r>
    </w:p>
    <w:p>
      <w:pPr>
        <w:pStyle w:val="BodyText"/>
      </w:pPr>
      <w:r>
        <w:t xml:space="preserve">Located in close proximity to Birmingham, Coventry University is a major contributor to the regional engineering talent pool. This text explores the curriculum design for mechanical engineering degrees, emphasizing practical skills and employability. It is relevant for understanding the educational background of new mechanical engineers entering the Birmingham job market. The document also discusses the importance of apprenticeships and vocational training, which are key pathways for engineering careers in the West Midlands.</w:t>
      </w:r>
    </w:p>
    <w:bookmarkEnd w:id="22"/>
    <w:bookmarkStart w:id="23" w:name="technical-and-specialized-applications"/>
    <w:p>
      <w:pPr>
        <w:pStyle w:val="Heading2"/>
      </w:pPr>
      <w:r>
        <w:t xml:space="preserve">Technical and Specialized Applications</w:t>
      </w:r>
    </w:p>
    <w:p>
      <w:pPr>
        <w:pStyle w:val="FirstParagraph"/>
      </w:pPr>
      <w:r>
        <w:t xml:space="preserve">Rolls-Royce Holdings plc. (2023).</w:t>
      </w:r>
      <w:r>
        <w:t xml:space="preserve"> </w:t>
      </w:r>
      <w:r>
        <w:rPr>
          <w:iCs/>
          <w:i/>
        </w:rPr>
        <w:t xml:space="preserve">Sustainability and Engineering Innovation in Aerospace</w:t>
      </w:r>
      <w:r>
        <w:t xml:space="preserve">. Derby: Rolls-Royce.</w:t>
      </w:r>
    </w:p>
    <w:p>
      <w:pPr>
        <w:pStyle w:val="BodyText"/>
      </w:pPr>
      <w:r>
        <w:t xml:space="preserve">Although headquartered in Derby, Rolls-Royce has a massive operational presence in Birmingham and the wider West Midlands. This report focuses on the mechanical engineering challenges involved in creating sustainable aerospace solutions. It is a critical resource for mechanical engineers in Birmingham working in the aerospace supply chain. The text covers advanced materials, propulsion systems, and lifecycle management, providing technical depth that is directly applicable to the high-specification engineering work found in the region.</w:t>
      </w:r>
    </w:p>
    <w:p>
      <w:pPr>
        <w:pStyle w:val="BodyText"/>
      </w:pPr>
      <w:r>
        <w:t xml:space="preserve">JLR (Jaguar Land Rover). (2023).</w:t>
      </w:r>
      <w:r>
        <w:t xml:space="preserve"> </w:t>
      </w:r>
      <w:r>
        <w:rPr>
          <w:iCs/>
          <w:i/>
        </w:rPr>
        <w:t xml:space="preserve">Transition to Electric Mobility: Engineering Challenges</w:t>
      </w:r>
      <w:r>
        <w:t xml:space="preserve">. Coventry: JLR.</w:t>
      </w:r>
    </w:p>
    <w:p>
      <w:pPr>
        <w:pStyle w:val="BodyText"/>
      </w:pPr>
      <w:r>
        <w:t xml:space="preserve">Jaguar Land Rover is a cornerstone of the automotive industry in the West Midlands, with significant operations near Birmingham. This document outlines the mechanical engineering requirements for the transition to electric vehicles. It is highly relevant for mechanical engineers in Birmingham involved in automotive design and manufacturing. The text discusses thermal management, battery integration, and lightweighting, offering practical insights into the evolving technical demands of the local automotive sector.</w:t>
      </w:r>
    </w:p>
    <w:p>
      <w:pPr>
        <w:pStyle w:val="BodyText"/>
      </w:pPr>
      <w:r>
        <w:t xml:space="preserve">In conclusion, this annotated bibliography provides a comprehensive overview of the resources available to a Mechanical Engineer in Birmingham, United Kingdom. From professional standards set by the Engineering Council to regional strategies by the WMCA, these texts collectively illustrate the dynamic and demanding environment in which mechanical engineers operate in this historic industrial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Birmingham, United Kingdom</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