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3" w:name="X8172268a33f5e36e06a1b71f74412e716251fa4"/>
    <w:p>
      <w:pPr>
        <w:pStyle w:val="Heading1"/>
      </w:pPr>
      <w:r>
        <w:t xml:space="preserve">Annotated Bibliography: The Role and Regulation of the Mechanical Engineer in London, United Kingdom</w:t>
      </w:r>
    </w:p>
    <w:p>
      <w:pPr>
        <w:pStyle w:val="FirstParagraph"/>
      </w:pPr>
      <w:r>
        <w:t xml:space="preserve">This annotated bibliography compiles essential resources regarding the professional practice, regulatory framework, and industry landscape for Mechanical Engineers operating within London, United Kingdom. The selected texts cover statutory requirements, professional accreditation via the Engineering Council, and specific sectoral applications relevant to the capital's diverse economy.</w:t>
      </w:r>
    </w:p>
    <w:bookmarkStart w:id="20" w:name="X7f0015eb1160bd0ec24fb05aabb581eca4772ff"/>
    <w:p>
      <w:pPr>
        <w:pStyle w:val="Heading2"/>
      </w:pPr>
      <w:r>
        <w:t xml:space="preserve">Professional Regulation and Accreditation</w:t>
      </w:r>
    </w:p>
    <w:p>
      <w:pPr>
        <w:pStyle w:val="FirstParagraph"/>
      </w:pPr>
      <w:r>
        <w:t xml:space="preserve">Engineering Council. (2023).</w:t>
      </w:r>
      <w:r>
        <w:t xml:space="preserve"> </w:t>
      </w:r>
      <w:r>
        <w:rPr>
          <w:iCs/>
          <w:i/>
        </w:rPr>
        <w:t xml:space="preserve">UK-SPEC: The UK Standard for Professional Engineering Competence</w:t>
      </w:r>
      <w:r>
        <w:t xml:space="preserve">. London: Engineering Council.</w:t>
      </w:r>
    </w:p>
    <w:p>
      <w:pPr>
        <w:pStyle w:val="BodyText"/>
      </w:pPr>
      <w:r>
        <w:t xml:space="preserve">This document is the definitive standard for professional engineering competence in the United Kingdom. For a Mechanical Engineer in London, this text is critical as it outlines the requirements for Chartered Engineer (CEng) status. It details the necessary knowledge, skills, and attributes required to practice at a senior level. The document is particularly relevant to London-based engineers working in high-stakes environments such as the City's financial infrastructure or the transport network, where adherence to UK-SPEC is often a contractual requirement. It serves as the benchmark for the Institution of Mechanical Engineers (IMechE) when assessing candidates for chartership.</w:t>
      </w:r>
    </w:p>
    <w:p>
      <w:pPr>
        <w:pStyle w:val="BodyText"/>
      </w:pPr>
      <w:r>
        <w:t xml:space="preserve">Keywords: UK-SPEC, Chartered Engineer, IMechE, Professional Competence, London Regulation.</w:t>
      </w:r>
    </w:p>
    <w:p>
      <w:pPr>
        <w:pStyle w:val="BodyText"/>
      </w:pPr>
      <w:r>
        <w:t xml:space="preserve">Institution of Mechanical Engineers (IMechE). (2022).</w:t>
      </w:r>
      <w:r>
        <w:t xml:space="preserve"> </w:t>
      </w:r>
      <w:r>
        <w:rPr>
          <w:iCs/>
          <w:i/>
        </w:rPr>
        <w:t xml:space="preserve">Code of Practice for Mechanical Engineers</w:t>
      </w:r>
      <w:r>
        <w:t xml:space="preserve">. London: IMechE Publishing.</w:t>
      </w:r>
    </w:p>
    <w:p>
      <w:pPr>
        <w:pStyle w:val="BodyText"/>
      </w:pPr>
      <w:r>
        <w:t xml:space="preserve">Published by the world's second-oldest engineering institution, headquartered in London, this code provides ethical and technical guidance for mechanical engineers. It addresses professional conduct, health and safety, and environmental responsibility. For engineers working in London, this text is vital for navigating the complex ethical landscape of urban engineering projects. It emphasizes the engineer's duty to the public, which is paramount in a densely populated metropolis like London. The code also offers specific guidance on sustainability, aligning with the Greater London Authority's (GLA) ambitious carbon reduction targets.</w:t>
      </w:r>
    </w:p>
    <w:p>
      <w:pPr>
        <w:pStyle w:val="BodyText"/>
      </w:pPr>
      <w:r>
        <w:t xml:space="preserve">Keywords: IMechE, Ethics, Code of Practice, Sustainability, London Industry.</w:t>
      </w:r>
    </w:p>
    <w:bookmarkEnd w:id="20"/>
    <w:bookmarkStart w:id="21" w:name="statutory-frameworks-and-safety"/>
    <w:p>
      <w:pPr>
        <w:pStyle w:val="Heading2"/>
      </w:pPr>
      <w:r>
        <w:t xml:space="preserve">Statutory Frameworks and Safety</w:t>
      </w:r>
    </w:p>
    <w:p>
      <w:pPr>
        <w:pStyle w:val="FirstParagraph"/>
      </w:pPr>
      <w:r>
        <w:t xml:space="preserve">Health and Safety Executive (HSE). (2018).</w:t>
      </w:r>
      <w:r>
        <w:t xml:space="preserve"> </w:t>
      </w:r>
      <w:r>
        <w:rPr>
          <w:iCs/>
          <w:i/>
        </w:rPr>
        <w:t xml:space="preserve">Provision and Use of Work Equipment Regulations 1998 (PUWER): L22 Approved Code of Practice</w:t>
      </w:r>
      <w:r>
        <w:t xml:space="preserve">. London: HSE Books.</w:t>
      </w:r>
    </w:p>
    <w:p>
      <w:pPr>
        <w:pStyle w:val="BodyText"/>
      </w:pPr>
      <w:r>
        <w:t xml:space="preserve">This statutory guidance is essential for any Mechanical Engineer involved in the design, installation, or maintenance of machinery in the UK. It outlines the legal duties of employers and the self-employed regarding work equipment. In the context of London, where industrial activities range from construction sites in Canary Wharf to manufacturing in East London, compliance with PUWER is non-negotiable. The document provides detailed advice on risk assessment, maintenance, and training, ensuring that mechanical systems do not pose a risk to workers or the public. It is a primary reference for ensuring legal compliance in the UK jurisdiction.</w:t>
      </w:r>
    </w:p>
    <w:p>
      <w:pPr>
        <w:pStyle w:val="BodyText"/>
      </w:pPr>
      <w:r>
        <w:t xml:space="preserve">Keywords: HSE, PUWER, Machinery Safety, Legal Compliance, UK Law.</w:t>
      </w:r>
    </w:p>
    <w:p>
      <w:pPr>
        <w:pStyle w:val="BodyText"/>
      </w:pPr>
      <w:r>
        <w:t xml:space="preserve">Department for Business, Energy &amp; Industrial Strategy (BEIS). (2021).</w:t>
      </w:r>
      <w:r>
        <w:t xml:space="preserve"> </w:t>
      </w:r>
      <w:r>
        <w:rPr>
          <w:iCs/>
          <w:i/>
        </w:rPr>
        <w:t xml:space="preserve">The Pressure Systems Safety Regulations 2000 (PSSR): L122 Approved Code of Practice</w:t>
      </w:r>
      <w:r>
        <w:t xml:space="preserve">. London: The Stationery Office.</w:t>
      </w:r>
    </w:p>
    <w:p>
      <w:pPr>
        <w:pStyle w:val="BodyText"/>
      </w:pPr>
      <w:r>
        <w:t xml:space="preserve">This document provides guidance on the safety of pressure systems, a critical area for mechanical engineers working in London's energy, hospitality, and healthcare sectors. It details the requirements for preventing dangerous occurrences from pressure systems. Given the high density of commercial buildings and hospitals in London, the proper application of PSSR is vital for public safety. The text outlines the responsibilities of duty holders and the necessity of thorough examinations by competent persons, a role often fulfilled by chartered mechanical engineers.</w:t>
      </w:r>
    </w:p>
    <w:p>
      <w:pPr>
        <w:pStyle w:val="BodyText"/>
      </w:pPr>
      <w:r>
        <w:t xml:space="preserve">Keywords: PSSR, Pressure Systems, BEIS, Public Safety, London Infrastructure.</w:t>
      </w:r>
    </w:p>
    <w:bookmarkEnd w:id="21"/>
    <w:bookmarkStart w:id="22" w:name="industry-specific-applications-in-london"/>
    <w:p>
      <w:pPr>
        <w:pStyle w:val="Heading2"/>
      </w:pPr>
      <w:r>
        <w:t xml:space="preserve">Industry-Specific Applications in London</w:t>
      </w:r>
    </w:p>
    <w:p>
      <w:pPr>
        <w:pStyle w:val="FirstParagraph"/>
      </w:pPr>
      <w:r>
        <w:t xml:space="preserve">Transport for London (TfL). (2023).</w:t>
      </w:r>
      <w:r>
        <w:t xml:space="preserve"> </w:t>
      </w:r>
      <w:r>
        <w:rPr>
          <w:iCs/>
          <w:i/>
        </w:rPr>
        <w:t xml:space="preserve">Technical Standards for Mechanical and Electrical Services in London Underground Stations</w:t>
      </w:r>
      <w:r>
        <w:t xml:space="preserve">. London: TfL.</w:t>
      </w:r>
    </w:p>
    <w:p>
      <w:pPr>
        <w:pStyle w:val="BodyText"/>
      </w:pPr>
      <w:r>
        <w:t xml:space="preserve">This technical standard is specific to the mechanical engineering requirements of London's iconic Underground network. It covers ventilation, heating, air conditioning, and fire safety systems. For mechanical engineers employed by or contracting with TfL, this document is the primary reference for design and maintenance. It reflects the unique challenges of engineering in a historic, confined, and high-traffic urban environment. The standards ensure that mechanical systems support passenger comfort and safety while minimizing environmental impact, aligning with London's status as a global leader in sustainable urban transport.</w:t>
      </w:r>
    </w:p>
    <w:p>
      <w:pPr>
        <w:pStyle w:val="BodyText"/>
      </w:pPr>
      <w:r>
        <w:t xml:space="preserve">Keywords: TfL, London Underground, HVAC, Urban Transport, Technical Standards.</w:t>
      </w:r>
    </w:p>
    <w:p>
      <w:pPr>
        <w:pStyle w:val="BodyText"/>
      </w:pPr>
      <w:r>
        <w:t xml:space="preserve">Greater London Authority (GLA). (2022).</w:t>
      </w:r>
      <w:r>
        <w:t xml:space="preserve"> </w:t>
      </w:r>
      <w:r>
        <w:rPr>
          <w:iCs/>
          <w:i/>
        </w:rPr>
        <w:t xml:space="preserve">London Plan: Spatial Development Strategy for Greater London</w:t>
      </w:r>
      <w:r>
        <w:t xml:space="preserve">. London: GLA.</w:t>
      </w:r>
    </w:p>
    <w:p>
      <w:pPr>
        <w:pStyle w:val="BodyText"/>
      </w:pPr>
      <w:r>
        <w:t xml:space="preserve">While not a technical engineering manual, the London Plan is crucial for mechanical engineers involved in building services and construction. It sets out the strategic planning policy for London, including strict requirements for energy efficiency, carbon reduction, and sustainable design. Mechanical engineers must understand these policies to ensure that their designs for new buildings or retrofits comply with local planning regulations. The plan emphasizes the need for low-carbon technologies and efficient mechanical systems, directly influencing the scope and methodology of engineering projects across the capital.</w:t>
      </w:r>
    </w:p>
    <w:p>
      <w:pPr>
        <w:pStyle w:val="BodyText"/>
      </w:pPr>
      <w:r>
        <w:t xml:space="preserve">Keywords: London Plan, GLA, Sustainable Design, Building Services, Urban Planning.</w:t>
      </w:r>
    </w:p>
    <w:p>
      <w:pPr>
        <w:pStyle w:val="BodyText"/>
      </w:pPr>
      <w:r>
        <w:t xml:space="preserve">Chartered Institution of Building Services Engineers (CIBSE). (2021).</w:t>
      </w:r>
      <w:r>
        <w:t xml:space="preserve"> </w:t>
      </w:r>
      <w:r>
        <w:rPr>
          <w:iCs/>
          <w:i/>
        </w:rPr>
        <w:t xml:space="preserve">Guide A: Environmental Design</w:t>
      </w:r>
      <w:r>
        <w:t xml:space="preserve">. London: CIBSE.</w:t>
      </w:r>
    </w:p>
    <w:p>
      <w:pPr>
        <w:pStyle w:val="BodyText"/>
      </w:pPr>
      <w:r>
        <w:t xml:space="preserve">This comprehensive guide is a cornerstone reference for mechanical engineers specializing in building services in the UK. It provides detailed information on the design of heating, ventilation, and air conditioning (HVAC) systems. For engineers working in London, where building density and environmental regulations are stringent, Guide A offers essential methodologies for creating energy-efficient and comfortable indoor environments. It integrates with UK building regulations and supports the goals of the London Plan, making it indispensable for professional practice in the capital's construction sector.</w:t>
      </w:r>
    </w:p>
    <w:p>
      <w:pPr>
        <w:pStyle w:val="BodyText"/>
      </w:pPr>
      <w:r>
        <w:t xml:space="preserve">Keywords: CIBSE, HVAC, Building Services, Energy Efficiency, London Construction.</w:t>
      </w:r>
    </w:p>
    <w:p>
      <w:pPr>
        <w:pStyle w:val="BodyText"/>
      </w:pPr>
      <w:r>
        <w:t xml:space="preserve">Royal Academy of Engineering. (2020).</w:t>
      </w:r>
      <w:r>
        <w:t xml:space="preserve"> </w:t>
      </w:r>
      <w:r>
        <w:rPr>
          <w:iCs/>
          <w:i/>
        </w:rPr>
        <w:t xml:space="preserve">Engineering London: The Capital's Role in the UK's Engineering Economy</w:t>
      </w:r>
      <w:r>
        <w:t xml:space="preserve">. London: RAEng.</w:t>
      </w:r>
    </w:p>
    <w:p>
      <w:pPr>
        <w:pStyle w:val="BodyText"/>
      </w:pPr>
      <w:r>
        <w:t xml:space="preserve">This report provides a macroeconomic perspective on the engineering sector in London. It highlights the city's strengths in aerospace, automotive, and digital engineering, and the role of mechanical engineers in driving innovation. For mechanical engineers considering career development or business opportunities in London, this document offers valuable insights into the local industry landscape. It underscores the importance of collaboration between academia, industry, and government in fostering a vibrant engineering ecosystem. The report also addresses challenges such as skills shortages and the need for diversity, providing context for professional engagement in the UK capital.</w:t>
      </w:r>
    </w:p>
    <w:p>
      <w:pPr>
        <w:pStyle w:val="BodyText"/>
      </w:pPr>
      <w:r>
        <w:t xml:space="preserve">Keywords: RAEng, Engineering Economy, London Industry, Innovation, Career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London, United Kingdom</dc:title>
  <dc:creator/>
  <dc:language>en</dc:language>
  <cp:keywords/>
  <dcterms:created xsi:type="dcterms:W3CDTF">2026-08-07T21:39:22Z</dcterms:created>
  <dcterms:modified xsi:type="dcterms:W3CDTF">2026-08-07T21:39:22Z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