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Dhaka,</w:t>
      </w:r>
      <w:r>
        <w:t xml:space="preserve"> </w:t>
      </w:r>
      <w:r>
        <w:t xml:space="preserve">Bangladesh</w:t>
      </w:r>
    </w:p>
    <w:bookmarkStart w:id="20" w:name="annotated-bibliography"/>
    <w:p>
      <w:pPr>
        <w:pStyle w:val="Heading1"/>
      </w:pPr>
      <w:r>
        <w:t xml:space="preserve">Annotated Bibliography</w:t>
      </w:r>
    </w:p>
    <w:p>
      <w:pPr>
        <w:pStyle w:val="FirstParagraph"/>
      </w:pPr>
      <w:r>
        <w:t xml:space="preserve">Topic: The Role and Development of the Mechatronics Engineer in Dhaka, Bangladesh</w:t>
      </w:r>
    </w:p>
    <w:bookmarkEnd w:id="20"/>
    <w:bookmarkStart w:id="21" w:name="introduction"/>
    <w:p>
      <w:pPr>
        <w:pStyle w:val="Heading2"/>
      </w:pPr>
      <w:r>
        <w:t xml:space="preserve">Introduction</w:t>
      </w:r>
    </w:p>
    <w:p>
      <w:pPr>
        <w:pStyle w:val="FirstParagraph"/>
      </w:pPr>
      <w:r>
        <w:t xml:space="preserve">This annotated bibliography explores the intersection of Mechatronics Engineering and the industrial landscape of Dhaka, Bangladesh. As Bangladesh transitions from a developing nation to an emerging economy, the demand for automation, robotics, and integrated systems is rising. The Mechatronics Engineer is pivotal in this shift, bridging the gap between mechanical design, electronics, and software control. The following sources provide a comprehensive overview of the educational frameworks, industrial applications, and future challenges for Mechatronics Engineers operating within the capital city of Dhaka.</w:t>
      </w:r>
    </w:p>
    <w:bookmarkEnd w:id="21"/>
    <w:bookmarkStart w:id="22" w:name="bibliography"/>
    <w:p>
      <w:pPr>
        <w:pStyle w:val="Heading2"/>
      </w:pPr>
      <w:r>
        <w:t xml:space="preserve">Bibliography</w:t>
      </w:r>
    </w:p>
    <w:p>
      <w:pPr>
        <w:pStyle w:val="FirstParagraph"/>
      </w:pPr>
      <w:r>
        <w:t xml:space="preserve">Ahmed, S., &amp; Rahman, M. (2022). "Industrial Automation Trends in the Dhaka Export Processing Zones." Journal of Bangladesh Engineering Sciences, 15(3), 45-62.</w:t>
      </w:r>
    </w:p>
    <w:p>
      <w:pPr>
        <w:pStyle w:val="BodyText"/>
      </w:pPr>
      <w:r>
        <w:t xml:space="preserve">This peer-reviewed article analyzes the rapid adoption of automated manufacturing systems within the Dhaka Export Processing Zones (DEPZ). The authors argue that the traditional reliance on manual labor in the Ready-Made Garment (RMG) sector is shifting toward semi-automated lines requiring specialized oversight. For the Mechatronics Engineer in Dhaka, this source is critical as it highlights the immediate job market demand for professionals capable of maintaining and programming PLCs (Programmable Logic Controllers) and robotic arms. The study provides statistical data on the efficiency gains achieved by factories in Dhaka that have integrated mechatronic solutions, serving as a strong justification for increased investment in this engineering discipline.</w:t>
      </w:r>
    </w:p>
    <w:p>
      <w:pPr>
        <w:pStyle w:val="BodyText"/>
      </w:pPr>
      <w:r>
        <w:t xml:space="preserve">Bangladesh University of Engineering and Technology (BUET). (2023). "Curriculum Review: Department of Mechanical Engineering - Mechatronics Track." Dhaka: BUET Academic Publications.</w:t>
      </w:r>
    </w:p>
    <w:p>
      <w:pPr>
        <w:pStyle w:val="BodyText"/>
      </w:pPr>
      <w:r>
        <w:t xml:space="preserve">As the premier engineering institution in Bangladesh, BUET sets the standard for technical education. This document outlines the updated curriculum for the Mechatronics track, emphasizing embedded systems, control theory, and artificial intelligence. For a Mechatronics Engineer aspiring to work in Dhaka, this source is foundational. It details the theoretical and practical competencies required to succeed in the local industry. The document also notes the collaboration between BUET and local Dhaka-based industries to ensure that graduates are equipped with skills relevant to the specific technological needs of the Bangladeshi market, such as low-cost automation solutions.</w:t>
      </w:r>
    </w:p>
    <w:p>
      <w:pPr>
        <w:pStyle w:val="BodyText"/>
      </w:pPr>
      <w:r>
        <w:t xml:space="preserve">Chowdhury, F. (2021). "Smart City Initiatives in Dhaka: The Role of IoT and Mechatronics." International Journal of Urban Technology, 8(2), 112-129.</w:t>
      </w:r>
    </w:p>
    <w:p>
      <w:pPr>
        <w:pStyle w:val="BodyText"/>
      </w:pPr>
      <w:r>
        <w:t xml:space="preserve">This article focuses on the "Smart Dhaka" vision, a government-led initiative to modernize the capital's infrastructure. Chowdhury discusses how Mechatronics Engineers are essential in developing intelligent traffic management systems, automated waste collection units, and smart energy grids. The text is particularly relevant for engineers interested in the public sector or infrastructure projects in Dhaka. It provides case studies of pilot projects in the Gulshan and Banani areas, demonstrating how mechatronic integration can solve urban congestion and pollution issues. This source connects the technical skills of the engineer to broader societal goals in Bangladesh.</w:t>
      </w:r>
    </w:p>
    <w:p>
      <w:pPr>
        <w:pStyle w:val="BodyText"/>
      </w:pPr>
      <w:r>
        <w:t xml:space="preserve">Hossain, K., &amp; Islam, N. (2023). "Challenges in Robotics Implementation for Small and Medium Enterprises (SMEs) in Dhaka." Asian Journal of Mechanical Engineering, 10(1), 78-90.</w:t>
      </w:r>
    </w:p>
    <w:p>
      <w:pPr>
        <w:pStyle w:val="BodyText"/>
      </w:pPr>
      <w:r>
        <w:t xml:space="preserve">While large corporations in Dhaka are adopting advanced robotics, SMEs face significant hurdles. This paper investigates the economic and technical barriers preventing smaller factories in Dhaka from automating. For the Mechatronics Engineer, this source offers insight into the niche market of cost-effective automation. It suggests that engineers who can design scalable, affordable mechatronic systems will find substantial opportunities in the SME sector. The authors provide a roadmap for engineers to consult with SMEs, making this a practical guide for career development within the diverse industrial ecosystem of Dhaka.</w:t>
      </w:r>
    </w:p>
    <w:p>
      <w:pPr>
        <w:pStyle w:val="BodyText"/>
      </w:pPr>
      <w:r>
        <w:t xml:space="preserve">Ministry of Industries, Government of Bangladesh. (2022). "Vision 2041: Industrial Transformation and Workforce Requirements." Dhaka: Government Press.</w:t>
      </w:r>
    </w:p>
    <w:p>
      <w:pPr>
        <w:pStyle w:val="BodyText"/>
      </w:pPr>
      <w:r>
        <w:t xml:space="preserve">This official government report outlines the long-term economic goals of Bangladesh, with a specific focus on becoming a developed nation by 2041. The section on workforce requirements explicitly identifies Mechatronics Engineering as a priority field. The document projects a significant shortage of skilled mechatronic professionals in Dhaka and other industrial hubs over the next two decades. For any Mechatronics Engineer planning a career in Bangladesh, this report serves as a macro-level validation of the profession's importance. It also highlights government incentives for training and development in this sector.</w:t>
      </w:r>
    </w:p>
    <w:p>
      <w:pPr>
        <w:pStyle w:val="BodyText"/>
      </w:pPr>
      <w:r>
        <w:t xml:space="preserve">Rahman, T. (2020). "Embedded Systems Design for Agricultural Automation in Bangladesh." Journal of Agricultural Engineering, 12(4), 201-215.</w:t>
      </w:r>
    </w:p>
    <w:p>
      <w:pPr>
        <w:pStyle w:val="BodyText"/>
      </w:pPr>
      <w:r>
        <w:t xml:space="preserve">Although Dhaka is an urban center, it serves as the hub for agri-tech startups serving the wider country. This paper explores the application of mechatronics in precision agriculture, such as automated irrigation and drone-based crop monitoring. The author, based in Dhaka, details how local engineers are adapting global technologies to suit the specific climatic and economic conditions of Bangladesh. This source is valuable for Mechatronics Engineers interested in the agritech sector, showing how skills in sensor integration and control systems can be applied beyond traditional manufacturing in the Dhaka tech ecosystem.</w:t>
      </w:r>
    </w:p>
    <w:p>
      <w:pPr>
        <w:pStyle w:val="BodyText"/>
      </w:pPr>
      <w:r>
        <w:t xml:space="preserve">Sarker, M. (2023). "The Impact of Industry 4.0 on the Bangladeshi Manufacturing Sector." Dhaka University Journal of Engineering, 5(1), 33-48.</w:t>
      </w:r>
    </w:p>
    <w:p>
      <w:pPr>
        <w:pStyle w:val="BodyText"/>
      </w:pPr>
      <w:r>
        <w:t xml:space="preserve">This study examines the readiness of Dhaka's manufacturing sector for Industry 4.0 standards. Sarker argues that the Mechatronics Engineer is the key facilitator of this transition, acting as the bridge between legacy mechanical systems and modern digital networks. The article provides a detailed analysis of the skills gap in Dhaka, noting that while theoretical knowledge is strong, practical experience with industrial IoT (IIoT) is lacking. This source is crucial for identifying areas where Mechatronics Engineers in Dhaka need to upskill to remain competitive in the evolving global market.</w:t>
      </w:r>
    </w:p>
    <w:p>
      <w:pPr>
        <w:pStyle w:val="BodyText"/>
      </w:pPr>
      <w:r>
        <w:t xml:space="preserve">World Bank. (2021). "Bangladesh Development Update: Technology and Innovation for Growth." Washington, DC: World Bank Group.</w:t>
      </w:r>
    </w:p>
    <w:p>
      <w:pPr>
        <w:pStyle w:val="BodyText"/>
      </w:pPr>
      <w:r>
        <w:t xml:space="preserve">This report provides an external, international perspective on Bangladesh's technological progress. It highlights Dhaka as the primary center for innovation and R&amp;D in the country. The report emphasizes the need for interdisciplinary engineers, specifically Mechatronics Engineers, to drive productivity improvements. It cites specific examples of Dhaka-based firms that have successfully integrated mechatronic systems to improve export competitiveness. This source is useful for understanding the global context of the Mechatronics Engineer's role in Bangladesh and the international support available for technological advancement.</w:t>
      </w:r>
    </w:p>
    <w:p>
      <w:pPr>
        <w:pStyle w:val="BodyText"/>
      </w:pPr>
      <w:r>
        <w:t xml:space="preserve">© 2023 Annotated Bibliography on Mechatronics Engineering in Dhaka. All rights reserved.</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Dhaka, Bangladesh</dc:title>
  <dc:creator/>
  <dc:language>en</dc:language>
  <cp:keywords/>
  <dcterms:created xsi:type="dcterms:W3CDTF">2026-08-07T16:50:07Z</dcterms:created>
  <dcterms:modified xsi:type="dcterms:W3CDTF">2026-08-07T16:50:07Z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