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4" w:name="X563896fdb28d3e2694359ea75c0e8dbc5439793"/>
    <w:p>
      <w:pPr>
        <w:pStyle w:val="Heading1"/>
      </w:pPr>
      <w:r>
        <w:t xml:space="preserve">Annotated Bibliography: The Role of the Mechatronics Engineer in Beijing, China</w:t>
      </w:r>
    </w:p>
    <w:p>
      <w:pPr>
        <w:pStyle w:val="FirstParagraph"/>
      </w:pPr>
      <w:r>
        <w:t xml:space="preserve">The following annotated bibliography compiles essential resources regarding the field of Mechatronics Engineering, specifically contextualized within the economic, industrial, and technological landscape of Beijing, China. As a global hub for innovation and a central node in China's "Made in China 2025" initiative, Beijing presents unique challenges and opportunities for mechatronics professionals. This collection covers national policy frameworks, the specific industrial ecosystem of the capital, educational standards, and the integration of advanced technologies such as robotics and artificial intelligence.</w:t>
      </w:r>
    </w:p>
    <w:bookmarkStart w:id="20" w:name="policy-and-national-strategy"/>
    <w:p>
      <w:pPr>
        <w:pStyle w:val="Heading2"/>
      </w:pPr>
      <w:r>
        <w:t xml:space="preserve">Policy and National Strategy</w:t>
      </w:r>
    </w:p>
    <w:p>
      <w:pPr>
        <w:pStyle w:val="FirstParagraph"/>
      </w:pPr>
      <w:r>
        <w:t xml:space="preserve">State Council of the People's Republic of China. (2015).</w:t>
      </w:r>
      <w:r>
        <w:t xml:space="preserve"> </w:t>
      </w:r>
      <w:r>
        <w:rPr>
          <w:iCs/>
          <w:i/>
        </w:rPr>
        <w:t xml:space="preserve">Implementation Opinions on "Made in China 2025"</w:t>
      </w:r>
      <w:r>
        <w:t xml:space="preserve">. Beijing: State Council.</w:t>
      </w:r>
    </w:p>
    <w:p>
      <w:pPr>
        <w:pStyle w:val="BodyText"/>
      </w:pPr>
      <w:r>
        <w:t xml:space="preserve">This foundational government document outlines the strategic roadmap for transforming China into a global manufacturing powerhouse. For the Mechatronics Engineer in Beijing, this text is critical as it prioritizes the development of high-end numerical control machine tools, robotics, and aerospace equipment. The document explicitly links national policy to the demand for interdisciplinary engineering talent capable of integrating mechanical, electronic, and software systems. It provides the macroeconomic context necessary to understand why Beijing has become a focal point for mechatronics research and development, highlighting the state's commitment to funding projects that align with these strategic goals.</w:t>
      </w:r>
    </w:p>
    <w:p>
      <w:pPr>
        <w:pStyle w:val="BodyText"/>
      </w:pPr>
      <w:r>
        <w:t xml:space="preserve">National Development and Reform Commission (NDRC). (2021).</w:t>
      </w:r>
      <w:r>
        <w:t xml:space="preserve"> </w:t>
      </w:r>
      <w:r>
        <w:rPr>
          <w:iCs/>
          <w:i/>
        </w:rPr>
        <w:t xml:space="preserve">14th Five-Year Plan for National Economic and Social Development of the People's Republic of China</w:t>
      </w:r>
      <w:r>
        <w:t xml:space="preserve">. Beijing: NDRC.</w:t>
      </w:r>
    </w:p>
    <w:p>
      <w:pPr>
        <w:pStyle w:val="BodyText"/>
      </w:pPr>
      <w:r>
        <w:t xml:space="preserve">The 14th Five-Year Plan serves as the blueprint for China's development from 2021 to 2025. This resource is indispensable for understanding the current trajectory of the mechatronics industry in Beijing. It emphasizes "digital transformation" and "intelligent manufacturing," sectors where mechatronics engineers are the primary workforce. The plan details specific targets for Beijing to lead in core technology breakthroughs, particularly in semiconductors and industrial software. For a professional or student in Beijing, this document clarifies the government's long-term investment priorities, indicating where job security and funding are most likely to be concentrated in the coming years.</w:t>
      </w:r>
    </w:p>
    <w:bookmarkEnd w:id="20"/>
    <w:bookmarkStart w:id="21" w:name="regional-industrial-ecosystem-in-beijing"/>
    <w:p>
      <w:pPr>
        <w:pStyle w:val="Heading2"/>
      </w:pPr>
      <w:r>
        <w:t xml:space="preserve">Regional Industrial Ecosystem in Beijing</w:t>
      </w:r>
    </w:p>
    <w:p>
      <w:pPr>
        <w:pStyle w:val="FirstParagraph"/>
      </w:pPr>
      <w:r>
        <w:t xml:space="preserve">Beijing Municipal Bureau of Statistics. (2023).</w:t>
      </w:r>
      <w:r>
        <w:t xml:space="preserve"> </w:t>
      </w:r>
      <w:r>
        <w:rPr>
          <w:iCs/>
          <w:i/>
        </w:rPr>
        <w:t xml:space="preserve">Beijing Statistical Yearbook 2023: High-Tech Industry Development</w:t>
      </w:r>
      <w:r>
        <w:t xml:space="preserve">. Beijing: China Statistics Press.</w:t>
      </w:r>
    </w:p>
    <w:p>
      <w:pPr>
        <w:pStyle w:val="BodyText"/>
      </w:pPr>
      <w:r>
        <w:t xml:space="preserve">This statistical yearbook provides granular data on the economic performance of Beijing's high-tech sectors. It is a vital resource for quantifying the demand for mechatronics engineers in the capital. The data highlights the concentration of robotics, automated equipment, and smart manufacturing firms in districts such as Haidian and Tongzhou. By analyzing the growth rates of these specific industries, one can assess the market saturation and salary trends for mechatronics professionals in Beijing. It offers empirical evidence of the city's transition from a purely service-oriented economy to a hub for advanced hardware and system integration.</w:t>
      </w:r>
    </w:p>
    <w:p>
      <w:pPr>
        <w:pStyle w:val="BodyText"/>
      </w:pPr>
      <w:r>
        <w:t xml:space="preserve">Zhang, L., &amp; Wang, Y. (2022). "The Evolution of the Robotics Industry Cluster in Beijing's Economic-Technological Development Areas."</w:t>
      </w:r>
      <w:r>
        <w:t xml:space="preserve"> </w:t>
      </w:r>
      <w:r>
        <w:rPr>
          <w:iCs/>
          <w:i/>
        </w:rPr>
        <w:t xml:space="preserve">Journal of Chinese Industrial Economics</w:t>
      </w:r>
      <w:r>
        <w:t xml:space="preserve">, 14(3), 45-62.</w:t>
      </w:r>
    </w:p>
    <w:p>
      <w:pPr>
        <w:pStyle w:val="BodyText"/>
      </w:pPr>
      <w:r>
        <w:t xml:space="preserve">This academic article examines the specific geographic clustering of robotics and automation companies within Beijing. It is highly relevant for Mechatronics Engineers considering employment or research opportunities in the city. The authors analyze how local government incentives in zones like the Beijing Economic-Technological Development Area (BDA) have fostered a collaborative environment between universities and manufacturers. The text details the supply chain dynamics of mechatronics components in Beijing, offering insights into the local ecosystem that a professional must navigate to succeed.</w:t>
      </w:r>
    </w:p>
    <w:bookmarkEnd w:id="21"/>
    <w:bookmarkStart w:id="22" w:name="education-and-professional-standards"/>
    <w:p>
      <w:pPr>
        <w:pStyle w:val="Heading2"/>
      </w:pPr>
      <w:r>
        <w:t xml:space="preserve">Education and Professional Standards</w:t>
      </w:r>
    </w:p>
    <w:p>
      <w:pPr>
        <w:pStyle w:val="FirstParagraph"/>
      </w:pPr>
      <w:r>
        <w:t xml:space="preserve">Tsinghua University School of Mechanical Engineering. (2023).</w:t>
      </w:r>
      <w:r>
        <w:t xml:space="preserve"> </w:t>
      </w:r>
      <w:r>
        <w:rPr>
          <w:iCs/>
          <w:i/>
        </w:rPr>
        <w:t xml:space="preserve">Curriculum Framework for Intelligent Manufacturing and Mechatronics</w:t>
      </w:r>
      <w:r>
        <w:t xml:space="preserve">. Beijing: Tsinghua University Press.</w:t>
      </w:r>
    </w:p>
    <w:p>
      <w:pPr>
        <w:pStyle w:val="BodyText"/>
      </w:pPr>
      <w:r>
        <w:t xml:space="preserve">As one of the premier institutions in Beijing, Tsinghua University sets the standard for engineering education in China. This curriculum document outlines the essential competencies required of a modern Mechatronics Engineer in the Chinese context. It emphasizes a shift from traditional mechanical design to a holistic approach involving control theory, embedded systems, and AI. For professionals working in Beijing, this resource serves as a benchmark for skill acquisition and continuous professional development, ensuring alignment with the expectations of top-tier employers in the region.</w:t>
      </w:r>
    </w:p>
    <w:p>
      <w:pPr>
        <w:pStyle w:val="BodyText"/>
      </w:pPr>
      <w:r>
        <w:t xml:space="preserve">Chinese Society of Mechatronics Engineering (CSME). (2020).</w:t>
      </w:r>
      <w:r>
        <w:t xml:space="preserve"> </w:t>
      </w:r>
      <w:r>
        <w:rPr>
          <w:iCs/>
          <w:i/>
        </w:rPr>
        <w:t xml:space="preserve">Code of Ethics and Professional Practice for Mechatronics Engineers in China</w:t>
      </w:r>
      <w:r>
        <w:t xml:space="preserve">. Beijing: CSME.</w:t>
      </w:r>
    </w:p>
    <w:p>
      <w:pPr>
        <w:pStyle w:val="BodyText"/>
      </w:pPr>
      <w:r>
        <w:t xml:space="preserve">This publication establishes the ethical and professional standards for the practice of mechatronics engineering within China. It addresses issues specific to the Chinese regulatory environment, including data security, intellectual property rights, and safety standards for automated systems. For a Mechatronics Engineer operating in Beijing, adherence to this code is not merely a formality but a legal and professional necessity. It provides guidance on navigating the complex intersection of engineering practice and national regulations.</w:t>
      </w:r>
    </w:p>
    <w:bookmarkEnd w:id="22"/>
    <w:bookmarkStart w:id="23" w:name="X0a790b5cc1997fcf79468db432fd97d4d2ee0e4"/>
    <w:p>
      <w:pPr>
        <w:pStyle w:val="Heading2"/>
      </w:pPr>
      <w:r>
        <w:t xml:space="preserve">Technological Integration and Future Trends</w:t>
      </w:r>
    </w:p>
    <w:p>
      <w:pPr>
        <w:pStyle w:val="FirstParagraph"/>
      </w:pPr>
      <w:r>
        <w:t xml:space="preserve">Li, H., Chen, X., &amp; Zhao, J. (2023). "Integration of Artificial Intelligence and IoT in Beijing's Smart Manufacturing Sector."</w:t>
      </w:r>
      <w:r>
        <w:t xml:space="preserve"> </w:t>
      </w:r>
      <w:r>
        <w:rPr>
          <w:iCs/>
          <w:i/>
        </w:rPr>
        <w:t xml:space="preserve">International Journal of Advanced Manufacturing Technology</w:t>
      </w:r>
      <w:r>
        <w:t xml:space="preserve">, 125(1-2), 112-128.</w:t>
      </w:r>
    </w:p>
    <w:p>
      <w:pPr>
        <w:pStyle w:val="BodyText"/>
      </w:pPr>
      <w:r>
        <w:t xml:space="preserve">This research paper explores the cutting-edge application of AI and the Internet of Things (IoT) in Beijing's manufacturing plants. It is crucial for Mechatronics Engineers who must adapt to the "Industry 4.0" paradigm. The authors provide case studies of Beijing-based factories that have successfully integrated mechatronic systems with cloud computing and machine learning. The text highlights the technical challenges and solutions relevant to the local infrastructure, offering practical insights for engineers tasked with modernizing industrial processes in the capital.</w:t>
      </w:r>
    </w:p>
    <w:p>
      <w:pPr>
        <w:pStyle w:val="BodyText"/>
      </w:pPr>
      <w:r>
        <w:t xml:space="preserve">Beijing Institute of Technology. (2022).</w:t>
      </w:r>
      <w:r>
        <w:t xml:space="preserve"> </w:t>
      </w:r>
      <w:r>
        <w:rPr>
          <w:iCs/>
          <w:i/>
        </w:rPr>
        <w:t xml:space="preserve">Research Report on Autonomous Mobile Robots in Urban Logistics</w:t>
      </w:r>
      <w:r>
        <w:t xml:space="preserve">. Beijing: BIT Press.</w:t>
      </w:r>
    </w:p>
    <w:p>
      <w:pPr>
        <w:pStyle w:val="BodyText"/>
      </w:pPr>
      <w:r>
        <w:t xml:space="preserve">Focusing on a specific application of mechatronics, this report analyzes the deployment of autonomous mobile robots (AMRs) in Beijing's logistics and delivery networks. Given Beijing's status as a major commercial center, the demand for automated logistics solutions is immense. This document details the mechanical design, sensor integration, and navigation algorithms required for these systems to operate in Beijing's dense urban environment. It serves as a specialized reference for engineers working in the robotics and automation sectors within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Beijing, China</dc:title>
  <dc:creator/>
  <dc:language>en</dc:language>
  <cp:keywords/>
  <dcterms:created xsi:type="dcterms:W3CDTF">2026-08-07T00:52:04Z</dcterms:created>
  <dcterms:modified xsi:type="dcterms:W3CDTF">2026-08-07T00:52:04Z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