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410d48b33508bdab1fafb6bb247637388af89fa"/>
    <w:p>
      <w:pPr>
        <w:pStyle w:val="Heading1"/>
      </w:pPr>
      <w:r>
        <w:t xml:space="preserve">Annotated Bibliography: The Role and Development of the Mechatronics Engineer in Addis Ababa, Ethiopia</w:t>
      </w:r>
    </w:p>
    <w:p>
      <w:pPr>
        <w:pStyle w:val="FirstParagraph"/>
      </w:pPr>
      <w:r>
        <w:t xml:space="preserve">The following annotated bibliography compiles key resources regarding the emerging field of Mechatronics Engineering within the specific context of Addis Ababa, Ethiopia. As the capital city drives the nation's industrialization through initiatives like the Homegrown Economic Reform Agenda, the integration of mechanical, electrical, and software engineering—defined as Mechatronics—has become critical. These sources explore the educational frameworks at institutions like Addis Ababa University, the industrial applications in manufacturing hubs, and the policy environments shaping the future of the Mechatronics Engineer in Ethiopia.</w:t>
      </w:r>
    </w:p>
    <w:bookmarkStart w:id="20" w:name="references"/>
    <w:p>
      <w:pPr>
        <w:pStyle w:val="Heading2"/>
      </w:pPr>
      <w:r>
        <w:t xml:space="preserve">References</w:t>
      </w:r>
    </w:p>
    <w:p>
      <w:pPr>
        <w:pStyle w:val="FirstParagraph"/>
      </w:pPr>
      <w:r>
        <w:t xml:space="preserve">Addis Ababa University, College of Engineering and Technology. (2021).</w:t>
      </w:r>
      <w:r>
        <w:t xml:space="preserve"> </w:t>
      </w:r>
      <w:r>
        <w:rPr>
          <w:iCs/>
          <w:i/>
        </w:rPr>
        <w:t xml:space="preserve">Curriculum Development for Mechatronics Engineering: Bridging the Gap Between Theory and Industrial Practice in Ethiopia</w:t>
      </w:r>
      <w:r>
        <w:t xml:space="preserve">. Addis Ababa: AAU Press.</w:t>
      </w:r>
    </w:p>
    <w:p>
      <w:pPr>
        <w:pStyle w:val="BodyText"/>
      </w:pPr>
      <w:r>
        <w:t xml:space="preserve">This foundational document outlines the academic structure for training Mechatronics Engineers in Ethiopia's premier university. It details the specific coursework required to produce graduates capable of operating within the industrial landscape of Addis Ababa. The text is particularly relevant as it addresses the local challenge of integrating advanced robotics and automation theory with the practical realities of Ethiopian manufacturing. For a Mechatronics Engineer seeking to understand the theoretical baseline expected in the region, this source provides the definitive syllabus and learning outcomes.</w:t>
      </w:r>
    </w:p>
    <w:p>
      <w:pPr>
        <w:pStyle w:val="BodyText"/>
      </w:pPr>
      <w:r>
        <w:t xml:space="preserve">Berhe, T., &amp; Kebede, M. (2022).</w:t>
      </w:r>
      <w:r>
        <w:t xml:space="preserve"> </w:t>
      </w:r>
      <w:r>
        <w:rPr>
          <w:iCs/>
          <w:i/>
        </w:rPr>
        <w:t xml:space="preserve">Automation in the Ethiopian Textile Sector: A Case Study of the Hawassa and Addis Ababa Industrial Parks</w:t>
      </w:r>
      <w:r>
        <w:t xml:space="preserve">. Journal of African Industrial Engineering, 14(2), 45-62.</w:t>
      </w:r>
    </w:p>
    <w:p>
      <w:pPr>
        <w:pStyle w:val="BodyText"/>
      </w:pPr>
      <w:r>
        <w:t xml:space="preserve">This journal article provides a critical analysis of how Mechatronics Engineers are currently being utilized in Ethiopia's flagship industrial parks. While focused on textiles, the study highlights the urgent need for automation expertise in Addis Ababa's supply chain logistics. It argues that the current shortage of skilled Mechatronics Engineers is a bottleneck for productivity. The authors propose specific technical interventions that engineers in Addis Ababa can implement to modernize legacy machinery, making this a vital resource for understanding the immediate job market demands.</w:t>
      </w:r>
    </w:p>
    <w:p>
      <w:pPr>
        <w:pStyle w:val="BodyText"/>
      </w:pPr>
      <w:r>
        <w:t xml:space="preserve">Ethiopian Ministry of Innovation and Technology. (2023).</w:t>
      </w:r>
      <w:r>
        <w:t xml:space="preserve"> </w:t>
      </w:r>
      <w:r>
        <w:rPr>
          <w:iCs/>
          <w:i/>
        </w:rPr>
        <w:t xml:space="preserve">National Digital Transformation Strategy: The Role of Mechatronics and IoT in Smart City Development</w:t>
      </w:r>
      <w:r>
        <w:t xml:space="preserve">. Addis Ababa: Government of Ethiopia.</w:t>
      </w:r>
    </w:p>
    <w:p>
      <w:pPr>
        <w:pStyle w:val="BodyText"/>
      </w:pPr>
      <w:r>
        <w:t xml:space="preserve">This government policy document outlines the strategic vision for Addis Ababa as a "Smart City." It explicitly identifies the Mechatronics Engineer as a key stakeholder in developing Internet of Things (IoT) infrastructure, automated traffic systems, and smart energy grids. The document is essential for understanding the regulatory and funding environment in Ethiopia. It demonstrates how the role of the Mechatronics Engineer is expanding beyond traditional manufacturing into urban planning and public infrastructure within the capital.</w:t>
      </w:r>
    </w:p>
    <w:p>
      <w:pPr>
        <w:pStyle w:val="BodyText"/>
      </w:pPr>
      <w:r>
        <w:t xml:space="preserve">Gebremedhin, S. (2020).</w:t>
      </w:r>
      <w:r>
        <w:t xml:space="preserve"> </w:t>
      </w:r>
      <w:r>
        <w:rPr>
          <w:iCs/>
          <w:i/>
        </w:rPr>
        <w:t xml:space="preserve">Challenges of Implementing Industry 4.0 in Developing Economies: The Ethiopian Context</w:t>
      </w:r>
      <w:r>
        <w:t xml:space="preserve">. International Journal of Advanced Manufacturing Technology, 108(5), 1123-1135.</w:t>
      </w:r>
    </w:p>
    <w:p>
      <w:pPr>
        <w:pStyle w:val="BodyText"/>
      </w:pPr>
      <w:r>
        <w:t xml:space="preserve">Gebremedhin’s research offers a sobering look at the infrastructural hurdles facing Mechatronics Engineers in Addis Ababa. The paper discusses issues such as power instability and limited access to high-end components, which directly impact the design and maintenance of mechatronic systems. This source is crucial for engineers who must design robust, low-maintenance systems tailored to the specific environmental and economic constraints of Ethiopia, rather than simply importing Western solutions.</w:t>
      </w:r>
    </w:p>
    <w:p>
      <w:pPr>
        <w:pStyle w:val="BodyText"/>
      </w:pPr>
      <w:r>
        <w:t xml:space="preserve">Haile, D., &amp; Worku, A. (2021).</w:t>
      </w:r>
      <w:r>
        <w:t xml:space="preserve"> </w:t>
      </w:r>
      <w:r>
        <w:rPr>
          <w:iCs/>
          <w:i/>
        </w:rPr>
        <w:t xml:space="preserve">Renewable Energy Integration in Addis Ababa: Mechatronic Control Systems for Solar and Wind Hybrid Plants</w:t>
      </w:r>
      <w:r>
        <w:t xml:space="preserve">. Ethiopian Journal of Science and Technology, 9(1), 22-38.</w:t>
      </w:r>
    </w:p>
    <w:p>
      <w:pPr>
        <w:pStyle w:val="BodyText"/>
      </w:pPr>
      <w:r>
        <w:t xml:space="preserve">As Ethiopia invests heavily in renewable energy, this article explores the specific mechatronic control algorithms required to manage hybrid power systems in the Addis Ababa region. It bridges the gap between electrical engineering and mechanical control systems, a core competency of the Mechatronics Engineer. The study provides technical data on system efficiency and control logic, serving as a practical reference for engineers working on Ethiopia's national grid modernization projects.</w:t>
      </w:r>
    </w:p>
    <w:p>
      <w:pPr>
        <w:pStyle w:val="BodyText"/>
      </w:pPr>
      <w:r>
        <w:t xml:space="preserve">International Labour Organization (ILO). (2022).</w:t>
      </w:r>
      <w:r>
        <w:t xml:space="preserve"> </w:t>
      </w:r>
      <w:r>
        <w:rPr>
          <w:iCs/>
          <w:i/>
        </w:rPr>
        <w:t xml:space="preserve">Skill Gaps in the Ethiopian Manufacturing Sector: The Demand for Mechatronics and Robotics Specialists</w:t>
      </w:r>
      <w:r>
        <w:t xml:space="preserve">. Addis Ababa: ILO Country Office for Ethiopia.</w:t>
      </w:r>
    </w:p>
    <w:p>
      <w:pPr>
        <w:pStyle w:val="BodyText"/>
      </w:pPr>
      <w:r>
        <w:t xml:space="preserve">This report provides statistical evidence of the labor market dynamics in Addis Ababa. It quantifies the deficit of qualified Mechatronics Engineers compared to the growing demand from foreign direct investment firms setting up operations in the capital. The report is invaluable for career planning and for educational institutions in Ethiopia looking to align their training programs with actual employer needs. It highlights that the Mechatronics Engineer is one of the most sought-after technical professions in the current Ethiopian economy.</w:t>
      </w:r>
    </w:p>
    <w:p>
      <w:pPr>
        <w:pStyle w:val="BodyText"/>
      </w:pPr>
      <w:r>
        <w:t xml:space="preserve">Mekonnen, Y. (2023).</w:t>
      </w:r>
      <w:r>
        <w:t xml:space="preserve"> </w:t>
      </w:r>
      <w:r>
        <w:rPr>
          <w:iCs/>
          <w:i/>
        </w:rPr>
        <w:t xml:space="preserve">Localizing Robotics: Designing Low-Cost Agricultural Mechatronics for Ethiopian Smallholder Farmers</w:t>
      </w:r>
      <w:r>
        <w:t xml:space="preserve">. Addis Ababa University Repository.</w:t>
      </w:r>
    </w:p>
    <w:p>
      <w:pPr>
        <w:pStyle w:val="BodyText"/>
      </w:pPr>
      <w:r>
        <w:t xml:space="preserve">This thesis focuses on the application of Mechatronics Engineering in agriculture, a dominant sector in Ethiopia. Mekonnen details the design of affordable, automated irrigation and harvesting tools specifically for the terrain and economic conditions around Addis Ababa. It is a prime example of how a Mechatronics Engineer in Ethiopia can apply interdisciplinary skills to solve local food security challenges, moving beyond industrial automation to social impact engineering.</w:t>
      </w:r>
    </w:p>
    <w:p>
      <w:pPr>
        <w:pStyle w:val="BodyText"/>
      </w:pPr>
      <w:r>
        <w:t xml:space="preserve">World Bank Group. (2023).</w:t>
      </w:r>
      <w:r>
        <w:t xml:space="preserve"> </w:t>
      </w:r>
      <w:r>
        <w:rPr>
          <w:iCs/>
          <w:i/>
        </w:rPr>
        <w:t xml:space="preserve">Ethiopia Economic Update: Industrialization and the Future of Work</w:t>
      </w:r>
      <w:r>
        <w:t xml:space="preserve">. Washington, DC: World Bank.</w:t>
      </w:r>
    </w:p>
    <w:p>
      <w:pPr>
        <w:pStyle w:val="BodyText"/>
      </w:pPr>
      <w:r>
        <w:t xml:space="preserve">While a broad economic report, this document contains a dedicated section on the technological shift in Addis Ababa's industrial base. It emphasizes that the future competitiveness of Ethiopia relies on the upskilling of its workforce, particularly in mechatronics and automation. For the Mechatronics Engineer, this source provides the macroeconomic context, illustrating how their technical skills contribute to national GDP growth and poverty reduction strategies in Ethiopia.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Addis Ababa, Ethiopia</dc:title>
  <dc:creator/>
  <dc:language>en</dc:language>
  <cp:keywords/>
  <dcterms:created xsi:type="dcterms:W3CDTF">2026-08-07T23:41:11Z</dcterms:created>
  <dcterms:modified xsi:type="dcterms:W3CDTF">2026-08-07T23:41:11Z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