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1" w:name="annotated-bibliography"/>
    <w:p>
      <w:pPr>
        <w:pStyle w:val="Heading1"/>
      </w:pPr>
      <w:r>
        <w:t xml:space="preserve">Annotated Bibliography</w:t>
      </w:r>
    </w:p>
    <w:bookmarkStart w:id="20" w:name="Xae93c40eb78a5326aca65cc382579b9f09af0a9"/>
    <w:p>
      <w:pPr>
        <w:pStyle w:val="Heading2"/>
      </w:pPr>
      <w:r>
        <w:t xml:space="preserve">Mechatronics Engineering in Berlin, Germany</w:t>
      </w:r>
    </w:p>
    <w:p>
      <w:pPr>
        <w:pStyle w:val="FirstParagraph"/>
      </w:pPr>
      <w:r>
        <w:t xml:space="preserve">Prepared for: International Engineering Professionals</w:t>
      </w:r>
      <w:r>
        <w:br/>
      </w:r>
      <w:r>
        <w:t xml:space="preserve">Date: October 2023</w:t>
      </w:r>
    </w:p>
    <w:bookmarkEnd w:id="20"/>
    <w:bookmarkEnd w:id="21"/>
    <w:p>
      <w:pPr>
        <w:pStyle w:val="BodyText"/>
      </w:pPr>
      <w:r>
        <w:t xml:space="preserve">This annotated bibliography compiles essential resources regarding the role, requirements, and opportunities for Mechatronics Engineers in Berlin, Germany. Berlin has emerged as a central hub for Industry 4.0, robotics, and automotive innovation within the European Union. The selected sources address technical competencies, regulatory frameworks, labor market dynamics, and professional integration for engineers operating within the German industrial ecosystem.</w:t>
      </w:r>
    </w:p>
    <w:p>
      <w:pPr>
        <w:pStyle w:val="BodyText"/>
      </w:pPr>
      <w:r>
        <w:t xml:space="preserve"> </w:t>
      </w:r>
      <w:r>
        <w:t xml:space="preserve">Bundesagentur für Arbeit. (2023).</w:t>
      </w:r>
      <w:r>
        <w:t xml:space="preserve"> </w:t>
      </w:r>
      <w:r>
        <w:rPr>
          <w:iCs/>
          <w:i/>
        </w:rPr>
        <w:t xml:space="preserve">Occupational Profile: Mechatronics Engineer (Mechatroniker/in)</w:t>
      </w:r>
      <w:r>
        <w:t xml:space="preserve">. Federal Employment Agency of Germany.</w:t>
      </w:r>
      <w:r>
        <w:t xml:space="preserve"> </w:t>
      </w:r>
    </w:p>
    <w:p>
      <w:pPr>
        <w:pStyle w:val="BodyText"/>
      </w:pPr>
      <w:r>
        <w:t xml:space="preserve">This official publication from the Federal Employment Agency provides the definitive legal and technical definition of the Mechatronics Engineer role in Germany. It outlines the mandatory vocational training requirements, including the dual education system (Duale Ausbildung) prevalent in Berlin. The document details specific competencies in electrical engineering, mechanical engineering, and IT systems. For professionals seeking employment in Berlin, this source is critical for understanding the standardized skill sets expected by local employers and for verifying credential equivalencies.</w:t>
      </w:r>
    </w:p>
    <w:p>
      <w:pPr>
        <w:pStyle w:val="BodyText"/>
      </w:pPr>
      <w:r>
        <w:t xml:space="preserve"> </w:t>
      </w:r>
      <w:r>
        <w:t xml:space="preserve">ZVEI (Central Association of the Electrical and Electronics Industry). (2022).</w:t>
      </w:r>
      <w:r>
        <w:t xml:space="preserve"> </w:t>
      </w:r>
      <w:r>
        <w:rPr>
          <w:iCs/>
          <w:i/>
        </w:rPr>
        <w:t xml:space="preserve">Industry 4.0 and the Future of Work in the German Electrical Industry</w:t>
      </w:r>
      <w:r>
        <w:t xml:space="preserve">. ZVEI Report.</w:t>
      </w:r>
      <w:r>
        <w:t xml:space="preserve"> </w:t>
      </w:r>
    </w:p>
    <w:p>
      <w:pPr>
        <w:pStyle w:val="BodyText"/>
      </w:pPr>
      <w:r>
        <w:t xml:space="preserve">This report analyzes the impact of Industry 4.0 on the German manufacturing sector, with specific case studies from Berlin's growing tech and industrial parks. It highlights the increasing demand for Mechatronics Engineers who can integrate cyber-physical systems into production lines. The text emphasizes the necessity for engineers in Berlin to possess skills in IoT (Internet of Things) and data analytics alongside traditional mechatronic knowledge. It serves as a strategic guide for understanding the technological trajectory of the region's primary employers.</w:t>
      </w:r>
    </w:p>
    <w:p>
      <w:pPr>
        <w:pStyle w:val="BodyText"/>
      </w:pPr>
      <w:r>
        <w:t xml:space="preserve"> </w:t>
      </w:r>
      <w:r>
        <w:t xml:space="preserve">Berlin Partner for Business and Technology. (2023).</w:t>
      </w:r>
      <w:r>
        <w:t xml:space="preserve"> </w:t>
      </w:r>
      <w:r>
        <w:rPr>
          <w:iCs/>
          <w:i/>
        </w:rPr>
        <w:t xml:space="preserve">The Berlin Startup and Tech Ecosystem: Opportunities for Engineering Talent</w:t>
      </w:r>
      <w:r>
        <w:t xml:space="preserve">.</w:t>
      </w:r>
      <w:r>
        <w:t xml:space="preserve"> </w:t>
      </w:r>
    </w:p>
    <w:p>
      <w:pPr>
        <w:pStyle w:val="BodyText"/>
      </w:pPr>
      <w:r>
        <w:t xml:space="preserve">Berlin Partner is the official economic development agency for the city-state of Berlin. This document provides an overview of the city's unique position as a startup hub, particularly in robotics and mobility solutions. It identifies key clusters in Berlin where Mechatronics Engineers are in high demand, such as the Adlershof technology campus. The resource is valuable for understanding the difference between working in traditional German manufacturing versus the agile, innovation-driven startup environment found in Berlin.</w:t>
      </w:r>
    </w:p>
    <w:p>
      <w:pPr>
        <w:pStyle w:val="BodyText"/>
      </w:pPr>
      <w:r>
        <w:t xml:space="preserve"> </w:t>
      </w:r>
      <w:r>
        <w:t xml:space="preserve">DIN (Deutsches Institut für Normung). (2021).</w:t>
      </w:r>
      <w:r>
        <w:t xml:space="preserve"> </w:t>
      </w:r>
      <w:r>
        <w:rPr>
          <w:iCs/>
          <w:i/>
        </w:rPr>
        <w:t xml:space="preserve">DIN EN ISO 10218: Robots and robotic devices — Safety requirements for industrial robots</w:t>
      </w:r>
      <w:r>
        <w:t xml:space="preserve">.</w:t>
      </w:r>
      <w:r>
        <w:t xml:space="preserve"> </w:t>
      </w:r>
    </w:p>
    <w:p>
      <w:pPr>
        <w:pStyle w:val="BodyText"/>
      </w:pPr>
      <w:r>
        <w:t xml:space="preserve">As a Mechatronics Engineer in Germany, adherence to DIN standards is non-negotiable. This specific standard governs the safety requirements for industrial robots, a core component of mechatronic systems in Berlin's automotive and logistics sectors. Understanding this document is essential for engineers involved in the design, installation, and maintenance of automated systems. It reflects the rigorous safety culture in German engineering and is a frequent reference point in technical interviews and project specifications within Berlin.</w:t>
      </w:r>
    </w:p>
    <w:p>
      <w:pPr>
        <w:pStyle w:val="BodyText"/>
      </w:pPr>
      <w:r>
        <w:t xml:space="preserve"> </w:t>
      </w:r>
      <w:r>
        <w:t xml:space="preserve">VDI (Association of German Engineers). (2022).</w:t>
      </w:r>
      <w:r>
        <w:t xml:space="preserve"> </w:t>
      </w:r>
      <w:r>
        <w:rPr>
          <w:iCs/>
          <w:i/>
        </w:rPr>
        <w:t xml:space="preserve">VDI Guideline 2206: Mechatronic Systems — Fundamentals</w:t>
      </w:r>
      <w:r>
        <w:t xml:space="preserve">.</w:t>
      </w:r>
      <w:r>
        <w:t xml:space="preserve"> </w:t>
      </w:r>
    </w:p>
    <w:p>
      <w:pPr>
        <w:pStyle w:val="BodyText"/>
      </w:pPr>
      <w:r>
        <w:t xml:space="preserve">The VDI is the largest professional association for engineers in Germany. This guideline establishes the fundamental principles of mechatronic system design according to German engineering standards. It covers the interdisciplinary integration of mechanics, electronics, and software. For engineers working in Berlin, familiarity with VDI guidelines demonstrates professional competence and alignment with local engineering practices. It is a foundational text for ensuring that mechatronic solutions meet the quality and reliability expectations of the German market.</w:t>
      </w:r>
    </w:p>
    <w:p>
      <w:pPr>
        <w:pStyle w:val="BodyText"/>
      </w:pPr>
      <w:r>
        <w:t xml:space="preserve"> </w:t>
      </w:r>
      <w:r>
        <w:t xml:space="preserve">Make it in Germany. (2023).</w:t>
      </w:r>
      <w:r>
        <w:t xml:space="preserve"> </w:t>
      </w:r>
      <w:r>
        <w:rPr>
          <w:iCs/>
          <w:i/>
        </w:rPr>
        <w:t xml:space="preserve">Recognition of Foreign Professional Qualifications for Engineers</w:t>
      </w:r>
      <w:r>
        <w:t xml:space="preserve">. Federal Government Portal.</w:t>
      </w:r>
      <w:r>
        <w:t xml:space="preserve"> </w:t>
      </w:r>
    </w:p>
    <w:p>
      <w:pPr>
        <w:pStyle w:val="BodyText"/>
      </w:pPr>
      <w:r>
        <w:t xml:space="preserve">This government resource is indispensable for international Mechatronics Engineers relocating to Berlin. It outlines the legal procedures for having foreign academic degrees and vocational qualifications recognized in Germany. The document explains the role of the Central Office for Foreign Education (ZAB) and specific state-level requirements in Berlin. It provides a step-by-step guide to navigating the bureaucratic process, ensuring that engineers can legally practice their profession and access the full range of job opportunities in the city.</w:t>
      </w:r>
    </w:p>
    <w:p>
      <w:pPr>
        <w:pStyle w:val="BodyText"/>
      </w:pPr>
      <w:r>
        <w:t xml:space="preserve"> </w:t>
      </w:r>
      <w:r>
        <w:t xml:space="preserve">Fraunhofer Institute for Manufacturing Engineering and Automation IPA. (2023).</w:t>
      </w:r>
      <w:r>
        <w:t xml:space="preserve"> </w:t>
      </w:r>
      <w:r>
        <w:rPr>
          <w:iCs/>
          <w:i/>
        </w:rPr>
        <w:t xml:space="preserve">Automation and Robotics in the Berlin-Brandenburg Region</w:t>
      </w:r>
      <w:r>
        <w:t xml:space="preserve">. Research Brief.</w:t>
      </w:r>
      <w:r>
        <w:t xml:space="preserve"> </w:t>
      </w:r>
    </w:p>
    <w:p>
      <w:pPr>
        <w:pStyle w:val="BodyText"/>
      </w:pPr>
      <w:r>
        <w:t xml:space="preserve">The Fraunhofer Society is Germany's leading organization for applied research. This brief focuses on the specific research and development activities related to automation in the Berlin-Brandenburg region. It highlights collaborative projects between academia and industry, offering insights into cutting-edge technologies such as collaborative robots (cobots) and smart manufacturing. For Mechatronics Engineers in Berlin, this source identifies potential employers and research partners, as well as emerging technical trends that will shape the local job market.</w:t>
      </w:r>
    </w:p>
    <w:p>
      <w:pPr>
        <w:pStyle w:val="BodyText"/>
      </w:pPr>
      <w:r>
        <w:t xml:space="preserve"> </w:t>
      </w:r>
      <w:r>
        <w:t xml:space="preserve">IG Metall. (2023).</w:t>
      </w:r>
      <w:r>
        <w:t xml:space="preserve"> </w:t>
      </w:r>
      <w:r>
        <w:rPr>
          <w:iCs/>
          <w:i/>
        </w:rPr>
        <w:t xml:space="preserve">Collective Bargaining Agreements for the Metal and Electrical Industry in Berlin</w:t>
      </w:r>
      <w:r>
        <w:t xml:space="preserve">.</w:t>
      </w:r>
      <w:r>
        <w:t xml:space="preserve"> </w:t>
      </w:r>
    </w:p>
    <w:p>
      <w:pPr>
        <w:pStyle w:val="BodyText"/>
      </w:pPr>
      <w:r>
        <w:t xml:space="preserve">IG Metall is the largest trade union in Germany, representing engineers and technicians in the metal and electrical industries. This document details the collective bargaining agreements (Tarifverträge) that govern salaries, working hours, and benefits for Mechatronics Engineers in Berlin. Understanding these agreements is crucial for negotiating employment contracts and understanding the labor rights and social security systems in Germany. It provides concrete data on compensation standards, helping engineers assess job offers within the Berlin market accurately.</w:t>
      </w:r>
    </w:p>
    <w:p>
      <w:pPr>
        <w:pStyle w:val="BodyText"/>
      </w:pPr>
      <w:r>
        <w:t xml:space="preserve">© 2023 Annotated Bibliography for Mechatronics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Berlin, Germany</dc:title>
  <dc:creator/>
  <dc:language>en</dc:language>
  <cp:keywords/>
  <dcterms:created xsi:type="dcterms:W3CDTF">2026-08-07T00:52:23Z</dcterms:created>
  <dcterms:modified xsi:type="dcterms:W3CDTF">2026-08-07T00:52:23Z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