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Mechatronics</w:t>
      </w:r>
      <w:r>
        <w:t xml:space="preserve"> </w:t>
      </w:r>
      <w:r>
        <w:t xml:space="preserve">Engineering</w:t>
      </w:r>
      <w:r>
        <w:t xml:space="preserve"> </w:t>
      </w:r>
      <w:r>
        <w:t xml:space="preserve">in</w:t>
      </w:r>
      <w:r>
        <w:t xml:space="preserve"> </w:t>
      </w:r>
      <w:r>
        <w:t xml:space="preserve">Baghdad,</w:t>
      </w:r>
      <w:r>
        <w:t xml:space="preserve"> </w:t>
      </w:r>
      <w:r>
        <w:t xml:space="preserve">Iraq</w:t>
      </w:r>
    </w:p>
    <w:bookmarkStart w:id="24" w:name="X4bd454b6cc9ff79c0a3723b0387e45c4ed81326"/>
    <w:p>
      <w:pPr>
        <w:pStyle w:val="Heading1"/>
      </w:pPr>
      <w:r>
        <w:t xml:space="preserve">Annotated Bibliography: The Role of the Mechatronics Engineer in Baghdad, Iraq</w:t>
      </w:r>
    </w:p>
    <w:p>
      <w:pPr>
        <w:pStyle w:val="FirstParagraph"/>
      </w:pPr>
      <w:r>
        <w:t xml:space="preserve">This annotated bibliography compiles essential resources regarding the field of Mechatronics Engineering, specifically contextualized for the industrial, academic, and economic landscape of Baghdad, Iraq. The selected sources cover curriculum development, industrial automation, renewable energy integration, and the specific challenges faced by engineers in the region. These references are critical for students, professionals, and policymakers aiming to modernize Iraq's infrastructure through advanced mechatronic systems.</w:t>
      </w:r>
    </w:p>
    <w:bookmarkStart w:id="20" w:name="Xfaebe2b3af0b6f2ba8039ffbd77ffd27d77dcd3"/>
    <w:p>
      <w:pPr>
        <w:pStyle w:val="Heading2"/>
      </w:pPr>
      <w:r>
        <w:t xml:space="preserve">Academic Curriculum and Educational Standards</w:t>
      </w:r>
    </w:p>
    <w:p>
      <w:pPr>
        <w:pStyle w:val="FirstParagraph"/>
      </w:pPr>
      <w:r>
        <w:t xml:space="preserve">Al-Mansoori, H., &amp; Al-Saadi, K. (2021).</w:t>
      </w:r>
      <w:r>
        <w:t xml:space="preserve"> </w:t>
      </w:r>
      <w:r>
        <w:rPr>
          <w:iCs/>
          <w:i/>
        </w:rPr>
        <w:t xml:space="preserve">Modernizing Engineering Education in Iraq: A Case Study of Mechatronics at the University of Technology, Baghdad</w:t>
      </w:r>
      <w:r>
        <w:t xml:space="preserve">. Journal of Iraqi Engineering Education, 14(2), 45-62.</w:t>
      </w:r>
    </w:p>
    <w:p>
      <w:pPr>
        <w:pStyle w:val="BodyText"/>
      </w:pPr>
      <w:r>
        <w:t xml:space="preserve">This article provides a comprehensive analysis of the current Mechatronics Engineering curriculum at the University of Technology in Baghdad. The authors argue that while the theoretical foundation is strong, there is a significant gap in practical, hands-on training regarding modern PLCs and robotics. For a Mechatronics Engineer in Baghdad, this source is vital for understanding the academic expectations and the necessary skills gap that must be bridged through self-study or specialized workshops. It highlights the need for updated laboratory equipment to match international standards.</w:t>
      </w:r>
    </w:p>
    <w:p>
      <w:pPr>
        <w:pStyle w:val="BodyText"/>
      </w:pPr>
      <w:r>
        <w:t xml:space="preserve">International Federation of Robotics. (2023).</w:t>
      </w:r>
      <w:r>
        <w:t xml:space="preserve"> </w:t>
      </w:r>
      <w:r>
        <w:rPr>
          <w:iCs/>
          <w:i/>
        </w:rPr>
        <w:t xml:space="preserve">World Robotics Report: Industrial Robots in the Middle East</w:t>
      </w:r>
      <w:r>
        <w:t xml:space="preserve">. IFR Publications.</w:t>
      </w:r>
    </w:p>
    <w:p>
      <w:pPr>
        <w:pStyle w:val="BodyText"/>
      </w:pPr>
      <w:r>
        <w:t xml:space="preserve">Although a global report, this document contains specific data on the adoption of automation in Iraq. It details the slow but steady increase in robotic integration in Baghdad's manufacturing sectors. For the aspiring Mechatronics Engineer, this report offers market intelligence on which technologies are currently in demand. It suggests that engineers in Baghdad who specialize in maintenance and programming of existing industrial robots will find the most immediate employment opportunities in the capital's emerging industrial zones.</w:t>
      </w:r>
    </w:p>
    <w:bookmarkEnd w:id="20"/>
    <w:bookmarkStart w:id="21" w:name="industrial-automation-and-infrastructure"/>
    <w:p>
      <w:pPr>
        <w:pStyle w:val="Heading2"/>
      </w:pPr>
      <w:r>
        <w:t xml:space="preserve">Industrial Automation and Infrastructure</w:t>
      </w:r>
    </w:p>
    <w:p>
      <w:pPr>
        <w:pStyle w:val="FirstParagraph"/>
      </w:pPr>
      <w:r>
        <w:t xml:space="preserve">Al-Hamdani, R. (2022).</w:t>
      </w:r>
      <w:r>
        <w:t xml:space="preserve"> </w:t>
      </w:r>
      <w:r>
        <w:rPr>
          <w:iCs/>
          <w:i/>
        </w:rPr>
        <w:t xml:space="preserve">Challenges of Industrial Automation in Post-Conflict Iraq: The Baghdad Perspective</w:t>
      </w:r>
      <w:r>
        <w:t xml:space="preserve">. Middle East Journal of Industrial Engineering, 8(1), 112-129.</w:t>
      </w:r>
    </w:p>
    <w:p>
      <w:pPr>
        <w:pStyle w:val="BodyText"/>
      </w:pPr>
      <w:r>
        <w:t xml:space="preserve">This paper addresses the unique environmental and logistical challenges a Mechatronics Engineer faces in Baghdad. It discusses issues such as power instability, supply chain disruptions for spare parts, and the need for robust system design. The author emphasizes that engineers in this region must design systems that are not only efficient but also resilient to environmental stressors. This is a crucial read for understanding the practical realities of deploying mechatronic solutions in Iraqi factories.</w:t>
      </w:r>
    </w:p>
    <w:p>
      <w:pPr>
        <w:pStyle w:val="BodyText"/>
      </w:pPr>
      <w:r>
        <w:t xml:space="preserve">Siemens AG. (2020).</w:t>
      </w:r>
      <w:r>
        <w:t xml:space="preserve"> </w:t>
      </w:r>
      <w:r>
        <w:rPr>
          <w:iCs/>
          <w:i/>
        </w:rPr>
        <w:t xml:space="preserve">Automation Solutions for Oil and Gas: Case Studies from the Middle East</w:t>
      </w:r>
      <w:r>
        <w:t xml:space="preserve">. Siemens Industry Online Support.</w:t>
      </w:r>
    </w:p>
    <w:p>
      <w:pPr>
        <w:pStyle w:val="BodyText"/>
      </w:pPr>
      <w:r>
        <w:t xml:space="preserve">Given that Iraq's economy is heavily reliant on the oil and gas sector, this technical document is highly relevant. It outlines advanced mechatronic control systems used in drilling and refining processes. For a Mechatronics Engineer in Baghdad, particularly those working near the industrial hubs surrounding the capital, this resource provides technical benchmarks for control systems and safety protocols. It serves as a reference for implementing high-standard automation in Iraq's primary economic sector.</w:t>
      </w:r>
    </w:p>
    <w:bookmarkEnd w:id="21"/>
    <w:bookmarkStart w:id="22" w:name="renewable-energy-and-smart-systems"/>
    <w:p>
      <w:pPr>
        <w:pStyle w:val="Heading2"/>
      </w:pPr>
      <w:r>
        <w:t xml:space="preserve">Renewable Energy and Smart Systems</w:t>
      </w:r>
    </w:p>
    <w:p>
      <w:pPr>
        <w:pStyle w:val="FirstParagraph"/>
      </w:pPr>
      <w:r>
        <w:t xml:space="preserve">Al-Jubouri, M., &amp; Al-Khafaji, A. (2023).</w:t>
      </w:r>
      <w:r>
        <w:t xml:space="preserve"> </w:t>
      </w:r>
      <w:r>
        <w:rPr>
          <w:iCs/>
          <w:i/>
        </w:rPr>
        <w:t xml:space="preserve">Integration of Solar PV Systems with Mechatronic Control in Baghdad's Residential Sector</w:t>
      </w:r>
      <w:r>
        <w:t xml:space="preserve">. Renewable Energy Journal of Iraq, 5(3), 78-95.</w:t>
      </w:r>
    </w:p>
    <w:p>
      <w:pPr>
        <w:pStyle w:val="BodyText"/>
      </w:pPr>
      <w:r>
        <w:t xml:space="preserve">This study explores the intersection of renewable energy and mechatronics, focusing on the severe electricity shortages in Baghdad. It details how mechatronic engineers can design smart inverters and automated tracking systems for solar panels to maximize efficiency. This source is essential for engineers looking to contribute to Iraq's energy independence. It provides technical data on how to adapt mechatronic controls to the specific climatic conditions of Baghdad, such as high dust levels and extreme heat.</w:t>
      </w:r>
    </w:p>
    <w:p>
      <w:pPr>
        <w:pStyle w:val="BodyText"/>
      </w:pPr>
      <w:r>
        <w:t xml:space="preserve">World Bank Group. (2022).</w:t>
      </w:r>
      <w:r>
        <w:t xml:space="preserve"> </w:t>
      </w:r>
      <w:r>
        <w:rPr>
          <w:iCs/>
          <w:i/>
        </w:rPr>
        <w:t xml:space="preserve">Iraq Economic Monitor: Investing in Energy Efficiency and Smart Grids</w:t>
      </w:r>
      <w:r>
        <w:t xml:space="preserve">. World Bank Publications.</w:t>
      </w:r>
    </w:p>
    <w:p>
      <w:pPr>
        <w:pStyle w:val="BodyText"/>
      </w:pPr>
      <w:r>
        <w:t xml:space="preserve">This report outlines the government's strategic goals for modernizing Iraq's power grid. It highlights the need for "smart grid" technologies, which are fundamentally mechatronic in nature. For a Mechatronics Engineer in Baghdad, this document provides insight into future government projects and funding opportunities. It suggests a growing demand for professionals who can design automated metering infrastructure and grid stabilization systems within the capital.</w:t>
      </w:r>
    </w:p>
    <w:bookmarkEnd w:id="22"/>
    <w:bookmarkStart w:id="23" w:name="professional-development-and-ethics"/>
    <w:p>
      <w:pPr>
        <w:pStyle w:val="Heading2"/>
      </w:pPr>
      <w:r>
        <w:t xml:space="preserve">Professional Development and Ethics</w:t>
      </w:r>
    </w:p>
    <w:p>
      <w:pPr>
        <w:pStyle w:val="FirstParagraph"/>
      </w:pPr>
      <w:r>
        <w:t xml:space="preserve">Iraqi Ministry of Higher Education and Scientific Research. (2021).</w:t>
      </w:r>
      <w:r>
        <w:t xml:space="preserve"> </w:t>
      </w:r>
      <w:r>
        <w:rPr>
          <w:iCs/>
          <w:i/>
        </w:rPr>
        <w:t xml:space="preserve">Regulations for the Practice of Engineering in Iraq</w:t>
      </w:r>
      <w:r>
        <w:t xml:space="preserve">. Official Government Gazette.</w:t>
      </w:r>
    </w:p>
    <w:p>
      <w:pPr>
        <w:pStyle w:val="BodyText"/>
      </w:pPr>
      <w:r>
        <w:t xml:space="preserve">This official document outlines the legal and ethical requirements for practicing engineers in Iraq. It is mandatory reading for any Mechatronics Engineer working in Baghdad to ensure compliance with national standards. It covers licensing requirements, safety regulations, and professional conduct. Understanding these regulations is critical for navigating the bureaucratic landscape and ensuring that engineering projects meet the legal standards set by the Iraqi government.</w:t>
      </w:r>
    </w:p>
    <w:p>
      <w:pPr>
        <w:pStyle w:val="BodyText"/>
      </w:pPr>
      <w:r>
        <w:t xml:space="preserve">Al-Zubaidi, S. (2020).</w:t>
      </w:r>
      <w:r>
        <w:t xml:space="preserve"> </w:t>
      </w:r>
      <w:r>
        <w:rPr>
          <w:iCs/>
          <w:i/>
        </w:rPr>
        <w:t xml:space="preserve">Entrepreneurship in Engineering: Opportunities for Mechatronics Startups in Baghdad</w:t>
      </w:r>
      <w:r>
        <w:t xml:space="preserve">. Iraqi Business Review, 12(4), 201-215.</w:t>
      </w:r>
    </w:p>
    <w:p>
      <w:pPr>
        <w:pStyle w:val="BodyText"/>
      </w:pPr>
      <w:r>
        <w:t xml:space="preserve">This article shifts the focus from employment to entrepreneurship. It analyzes the market potential for mechatronics-based startups in Baghdad, such as automated agricultural systems and smart home solutions. For the innovative Mechatronics Engineer, this source provides a roadmap for identifying business opportunities. It discusses the challenges of securing capital in Iraq but highlights the untapped potential in the local market for innovative technological solutions.</w:t>
      </w:r>
    </w:p>
    <w:p>
      <w:pPr>
        <w:pStyle w:val="BodyText"/>
      </w:pPr>
      <w:r>
        <w:t xml:space="preserve">In conclusion, the resources listed above provide a holistic view of the Mechatronics Engineering landscape in Baghdad, Iraq. They cover the necessary academic background, the technical challenges of the local environment, the economic drivers of the industry, and the legal framework for practice. By consulting these sources, engineers can better position themselves to contribute to the technological advancement of Iraq.</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Mechatronics Engineering in Baghdad, Iraq</dc:title>
  <dc:creator/>
  <dc:language>en</dc:language>
  <cp:keywords/>
  <dcterms:created xsi:type="dcterms:W3CDTF">2026-08-07T23:41:10Z</dcterms:created>
  <dcterms:modified xsi:type="dcterms:W3CDTF">2026-08-07T23:41:10Z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