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0444611624c924937574957c4bc35e17f3dfdc1"/>
    <w:p>
      <w:pPr>
        <w:pStyle w:val="Heading1"/>
      </w:pPr>
      <w:r>
        <w:t xml:space="preserve">Annotated Bibliography: The Role of the Mechatronics Engineer in Osaka, Japan</w:t>
      </w:r>
    </w:p>
    <w:p>
      <w:pPr>
        <w:pStyle w:val="FirstParagraph"/>
      </w:pPr>
      <w:r>
        <w:t xml:space="preserve">This annotated bibliography compiles essential resources regarding the field of</w:t>
      </w:r>
      <w:r>
        <w:t xml:space="preserve"> </w:t>
      </w:r>
      <w:r>
        <w:t xml:space="preserve">Mechatronics Engineering</w:t>
      </w:r>
      <w:r>
        <w:t xml:space="preserve"> </w:t>
      </w:r>
      <w:r>
        <w:t xml:space="preserve">with a specific focus on the industrial landscape of</w:t>
      </w:r>
      <w:r>
        <w:t xml:space="preserve"> </w:t>
      </w:r>
      <w:r>
        <w:t xml:space="preserve">Osaka, Japan</w:t>
      </w:r>
      <w:r>
        <w:t xml:space="preserve">. As a global hub for manufacturing, robotics, and automation, Osaka presents unique opportunities and challenges for engineers. The following entries analyze the technical requirements, cultural integration, and industrial applications relevant to a Mechatronics Engineer operating within this specific region.</w:t>
      </w:r>
    </w:p>
    <w:bookmarkStart w:id="20" w:name="industrial-context-and-robotics"/>
    <w:p>
      <w:pPr>
        <w:pStyle w:val="Heading2"/>
      </w:pPr>
      <w:r>
        <w:t xml:space="preserve">Industrial Context and Robotics</w:t>
      </w:r>
    </w:p>
    <w:p>
      <w:pPr>
        <w:pStyle w:val="FirstParagraph"/>
      </w:pPr>
      <w:r>
        <w:t xml:space="preserve">Kato, T., &amp; Yamada, H. (2021).</w:t>
      </w:r>
      <w:r>
        <w:t xml:space="preserve"> </w:t>
      </w:r>
      <w:r>
        <w:rPr>
          <w:iCs/>
          <w:i/>
        </w:rPr>
        <w:t xml:space="preserve">Advanced Automation in the Kansai Manufacturing Belt: A Case Study of Osaka's Industrial Evolution</w:t>
      </w:r>
      <w:r>
        <w:t xml:space="preserve">. Journal of Japanese Industrial Engineering, 45(3), 112-129.</w:t>
      </w:r>
    </w:p>
    <w:p>
      <w:pPr>
        <w:pStyle w:val="BodyText"/>
      </w:pPr>
      <w:r>
        <w:t xml:space="preserve">This article provides a comprehensive overview of the manufacturing sector in the Kansai region, with a heavy emphasis on Osaka. It details the transition from traditional assembly lines to fully integrated mechatronic systems. For a</w:t>
      </w:r>
      <w:r>
        <w:t xml:space="preserve"> </w:t>
      </w:r>
      <w:r>
        <w:t xml:space="preserve">Mechatronics Engineer</w:t>
      </w:r>
      <w:r>
        <w:t xml:space="preserve">, this text is crucial as it outlines the specific technologies currently in demand, such as collaborative robots (cobots) and IoT-enabled machinery. The authors argue that Osaka's dense concentration of small-to-medium enterprises (SMEs) requires engineers who can adapt complex mechatronic solutions to limited spaces, a distinct characteristic of the local industrial environment.</w:t>
      </w:r>
    </w:p>
    <w:p>
      <w:pPr>
        <w:pStyle w:val="BodyText"/>
      </w:pPr>
      <w:r>
        <w:t xml:space="preserve">Tanaka, S. (2022).</w:t>
      </w:r>
      <w:r>
        <w:t xml:space="preserve"> </w:t>
      </w:r>
      <w:r>
        <w:rPr>
          <w:iCs/>
          <w:i/>
        </w:rPr>
        <w:t xml:space="preserve">Human-Robot Interaction in Japanese Factories: Standards and Safety Protocols</w:t>
      </w:r>
      <w:r>
        <w:t xml:space="preserve">. Tokyo: Springer Japan.</w:t>
      </w:r>
    </w:p>
    <w:p>
      <w:pPr>
        <w:pStyle w:val="BodyText"/>
      </w:pPr>
      <w:r>
        <w:t xml:space="preserve">While published in Tokyo, this book is highly relevant to</w:t>
      </w:r>
      <w:r>
        <w:t xml:space="preserve"> </w:t>
      </w:r>
      <w:r>
        <w:t xml:space="preserve">Japan Osaka</w:t>
      </w:r>
      <w:r>
        <w:t xml:space="preserve"> </w:t>
      </w:r>
      <w:r>
        <w:t xml:space="preserve">due to the city's status as a robotics hub. It covers the rigorous safety standards and interaction protocols required when designing mechatronic systems that operate alongside human workers. The text is essential for understanding the regulatory framework in Japan, ensuring that a</w:t>
      </w:r>
      <w:r>
        <w:t xml:space="preserve"> </w:t>
      </w:r>
      <w:r>
        <w:t xml:space="preserve">Mechatronics Engineer</w:t>
      </w:r>
      <w:r>
        <w:t xml:space="preserve"> </w:t>
      </w:r>
      <w:r>
        <w:t xml:space="preserve">designs systems that comply with local labor laws and safety expectations, which are particularly strict in Osaka's high-density manufacturing zones.</w:t>
      </w:r>
    </w:p>
    <w:bookmarkEnd w:id="20"/>
    <w:bookmarkStart w:id="21" w:name="technical-skills-and-system-integration"/>
    <w:p>
      <w:pPr>
        <w:pStyle w:val="Heading2"/>
      </w:pPr>
      <w:r>
        <w:t xml:space="preserve">Technical Skills and System Integration</w:t>
      </w:r>
    </w:p>
    <w:p>
      <w:pPr>
        <w:pStyle w:val="FirstParagraph"/>
      </w:pPr>
      <w:r>
        <w:t xml:space="preserve">Lee, J., &amp; Suzuki, M. (2020).</w:t>
      </w:r>
      <w:r>
        <w:t xml:space="preserve"> </w:t>
      </w:r>
      <w:r>
        <w:rPr>
          <w:iCs/>
          <w:i/>
        </w:rPr>
        <w:t xml:space="preserve">IoT and Industry 4.0: Implementation Strategies for Japanese SMEs</w:t>
      </w:r>
      <w:r>
        <w:t xml:space="preserve">. International Journal of Advanced Manufacturing Technology, 108(9), 2450-2465.</w:t>
      </w:r>
    </w:p>
    <w:p>
      <w:pPr>
        <w:pStyle w:val="BodyText"/>
      </w:pPr>
      <w:r>
        <w:t xml:space="preserve">This paper explores the integration of Internet of Things (IoT) technologies into existing manufacturing infrastructures. It is particularly pertinent to</w:t>
      </w:r>
      <w:r>
        <w:t xml:space="preserve"> </w:t>
      </w:r>
      <w:r>
        <w:t xml:space="preserve">Osaka</w:t>
      </w:r>
      <w:r>
        <w:t xml:space="preserve">, where many legacy factories are undergoing digital transformation. The authors provide technical frameworks for a</w:t>
      </w:r>
      <w:r>
        <w:t xml:space="preserve"> </w:t>
      </w:r>
      <w:r>
        <w:t xml:space="preserve">Mechatronics Engineer</w:t>
      </w:r>
      <w:r>
        <w:t xml:space="preserve"> </w:t>
      </w:r>
      <w:r>
        <w:t xml:space="preserve">to bridge the gap between mechanical hardware and digital software. The study highlights the necessity for engineers in this region to possess strong skills in data analytics and network security, alongside traditional mechanical and electrical engineering competencies.</w:t>
      </w:r>
    </w:p>
    <w:p>
      <w:pPr>
        <w:pStyle w:val="BodyText"/>
      </w:pPr>
      <w:r>
        <w:t xml:space="preserve">Osaka Prefecture University Research Institute. (2023).</w:t>
      </w:r>
      <w:r>
        <w:t xml:space="preserve"> </w:t>
      </w:r>
      <w:r>
        <w:rPr>
          <w:iCs/>
          <w:i/>
        </w:rPr>
        <w:t xml:space="preserve">Smart Factory Technologies: A Regional Report on Innovation and Application</w:t>
      </w:r>
      <w:r>
        <w:t xml:space="preserve">. Osaka: OPU Press.</w:t>
      </w:r>
    </w:p>
    <w:p>
      <w:pPr>
        <w:pStyle w:val="BodyText"/>
      </w:pPr>
      <w:r>
        <w:t xml:space="preserve">Produced by a leading academic institution in the region, this report offers localized insights into the cutting-edge technologies being developed and deployed in</w:t>
      </w:r>
      <w:r>
        <w:t xml:space="preserve"> </w:t>
      </w:r>
      <w:r>
        <w:t xml:space="preserve">Japan Osaka</w:t>
      </w:r>
      <w:r>
        <w:t xml:space="preserve">. It serves as a practical guide for the modern</w:t>
      </w:r>
      <w:r>
        <w:t xml:space="preserve"> </w:t>
      </w:r>
      <w:r>
        <w:t xml:space="preserve">Mechatronics Engineer</w:t>
      </w:r>
      <w:r>
        <w:t xml:space="preserve">, detailing case studies of successful smart factory implementations. The document emphasizes the importance of interdisciplinary collaboration, suggesting that engineers must be proficient in both control systems and artificial intelligence to thrive in Osaka's competitive tech ecosystem.</w:t>
      </w:r>
    </w:p>
    <w:bookmarkEnd w:id="21"/>
    <w:bookmarkStart w:id="22" w:name="cultural-and-professional-adaptation"/>
    <w:p>
      <w:pPr>
        <w:pStyle w:val="Heading2"/>
      </w:pPr>
      <w:r>
        <w:t xml:space="preserve">Cultural and Professional Adaptation</w:t>
      </w:r>
    </w:p>
    <w:p>
      <w:pPr>
        <w:pStyle w:val="FirstParagraph"/>
      </w:pPr>
      <w:r>
        <w:t xml:space="preserve">Nakamura, K. (2019).</w:t>
      </w:r>
      <w:r>
        <w:t xml:space="preserve"> </w:t>
      </w:r>
      <w:r>
        <w:rPr>
          <w:iCs/>
          <w:i/>
        </w:rPr>
        <w:t xml:space="preserve">Working in Japanese Engineering Firms: Cultural Nuances and Professional Expectations</w:t>
      </w:r>
      <w:r>
        <w:t xml:space="preserve">. Journal of International Business Studies, 50(4), 678-695.</w:t>
      </w:r>
    </w:p>
    <w:p>
      <w:pPr>
        <w:pStyle w:val="BodyText"/>
      </w:pPr>
      <w:r>
        <w:t xml:space="preserve">Technical expertise alone is insufficient for success in</w:t>
      </w:r>
      <w:r>
        <w:t xml:space="preserve"> </w:t>
      </w:r>
      <w:r>
        <w:t xml:space="preserve">Japan Osaka</w:t>
      </w:r>
      <w:r>
        <w:t xml:space="preserve">. This article examines the cultural dynamics within Japanese engineering firms, focusing on communication styles, hierarchy, and decision-making processes. For a foreign</w:t>
      </w:r>
      <w:r>
        <w:t xml:space="preserve"> </w:t>
      </w:r>
      <w:r>
        <w:t xml:space="preserve">Mechatronics Engineer</w:t>
      </w:r>
      <w:r>
        <w:t xml:space="preserve">, understanding these nuances is vital. The text explains the concept of "nemawashi" (consensus building) and how it impacts project timelines and technical approvals. It provides actionable advice on how to navigate the workplace culture to ensure effective collaboration with local teams.</w:t>
      </w:r>
    </w:p>
    <w:p>
      <w:pPr>
        <w:pStyle w:val="BodyText"/>
      </w:pPr>
      <w:r>
        <w:t xml:space="preserve">Global Talent Network Japan. (2022).</w:t>
      </w:r>
      <w:r>
        <w:t xml:space="preserve"> </w:t>
      </w:r>
      <w:r>
        <w:rPr>
          <w:iCs/>
          <w:i/>
        </w:rPr>
        <w:t xml:space="preserve">Visa Regulations and Employment Opportunities for Engineers in the Kansai Region</w:t>
      </w:r>
      <w:r>
        <w:t xml:space="preserve">. Online Resource.</w:t>
      </w:r>
    </w:p>
    <w:p>
      <w:pPr>
        <w:pStyle w:val="BodyText"/>
      </w:pPr>
      <w:r>
        <w:t xml:space="preserve">This resource provides up-to-date information on legal requirements for foreign engineers working in</w:t>
      </w:r>
      <w:r>
        <w:t xml:space="preserve"> </w:t>
      </w:r>
      <w:r>
        <w:t xml:space="preserve">Japan Osaka</w:t>
      </w:r>
      <w:r>
        <w:t xml:space="preserve">. It details the specific visa categories applicable to a</w:t>
      </w:r>
      <w:r>
        <w:t xml:space="preserve"> </w:t>
      </w:r>
      <w:r>
        <w:t xml:space="preserve">Mechatronics Engineer</w:t>
      </w:r>
      <w:r>
        <w:t xml:space="preserve">, such as the "Engineer/Specialist in Humanities/International Services" visa. The document also lists major employers in Osaka, including automotive and electronics giants, offering a practical roadmap for career entry. It is an indispensable tool for ensuring legal compliance and identifying potential employers in the region.</w:t>
      </w:r>
    </w:p>
    <w:bookmarkEnd w:id="22"/>
    <w:bookmarkStart w:id="23" w:name="future-trends-and-sustainability"/>
    <w:p>
      <w:pPr>
        <w:pStyle w:val="Heading2"/>
      </w:pPr>
      <w:r>
        <w:t xml:space="preserve">Future Trends and Sustainability</w:t>
      </w:r>
    </w:p>
    <w:p>
      <w:pPr>
        <w:pStyle w:val="FirstParagraph"/>
      </w:pPr>
      <w:r>
        <w:t xml:space="preserve">Watanabe, R., &amp; Chen, L. (2023).</w:t>
      </w:r>
      <w:r>
        <w:t xml:space="preserve"> </w:t>
      </w:r>
      <w:r>
        <w:rPr>
          <w:iCs/>
          <w:i/>
        </w:rPr>
        <w:t xml:space="preserve">Sustainable Mechatronics: Green Engineering Practices in Japanese Industry</w:t>
      </w:r>
      <w:r>
        <w:t xml:space="preserve">. Renewable and Sustainable Energy Reviews, 175, 113-125.</w:t>
      </w:r>
    </w:p>
    <w:p>
      <w:pPr>
        <w:pStyle w:val="BodyText"/>
      </w:pPr>
      <w:r>
        <w:t xml:space="preserve">As</w:t>
      </w:r>
      <w:r>
        <w:t xml:space="preserve"> </w:t>
      </w:r>
      <w:r>
        <w:t xml:space="preserve">Japan Osaka</w:t>
      </w:r>
      <w:r>
        <w:t xml:space="preserve"> </w:t>
      </w:r>
      <w:r>
        <w:t xml:space="preserve">moves towards carbon neutrality, this article discusses the role of mechatronics in energy efficiency and sustainable manufacturing. It highlights how a</w:t>
      </w:r>
      <w:r>
        <w:t xml:space="preserve"> </w:t>
      </w:r>
      <w:r>
        <w:t xml:space="preserve">Mechatronics Engineer</w:t>
      </w:r>
      <w:r>
        <w:t xml:space="preserve"> </w:t>
      </w:r>
      <w:r>
        <w:t xml:space="preserve">can contribute to reducing energy consumption in industrial processes through advanced control algorithms and efficient motor systems. The text is forward-looking, providing insights into the future demands of the industry in Osaka, where sustainability is becoming a key differentiator for engineering firms.</w:t>
      </w:r>
    </w:p>
    <w:p>
      <w:pPr>
        <w:pStyle w:val="BodyText"/>
      </w:pPr>
      <w:r>
        <w:t xml:space="preserve">International Federation of Robotics. (2023).</w:t>
      </w:r>
      <w:r>
        <w:t xml:space="preserve"> </w:t>
      </w:r>
      <w:r>
        <w:rPr>
          <w:iCs/>
          <w:i/>
        </w:rPr>
        <w:t xml:space="preserve">World Robotics Report: Japan and the Rise of Service Robotics</w:t>
      </w:r>
      <w:r>
        <w:t xml:space="preserve">. Frankfurt: IFR.</w:t>
      </w:r>
    </w:p>
    <w:p>
      <w:pPr>
        <w:pStyle w:val="BodyText"/>
      </w:pPr>
      <w:r>
        <w:t xml:space="preserve">This global report includes a dedicated section on Japan, with specific data on Osaka's growing service robotics sector. It is relevant for a</w:t>
      </w:r>
      <w:r>
        <w:t xml:space="preserve"> </w:t>
      </w:r>
      <w:r>
        <w:t xml:space="preserve">Mechatronics Engineer</w:t>
      </w:r>
      <w:r>
        <w:t xml:space="preserve"> </w:t>
      </w:r>
      <w:r>
        <w:t xml:space="preserve">interested in expanding beyond industrial automation into healthcare, logistics, and hospitality. The report underscores Osaka's position as a testing ground for new robotic technologies, offering a wealth of opportunities for engineers skilled in sensor integration, AI, and human-centric design.</w:t>
      </w:r>
    </w:p>
    <w:p>
      <w:pPr>
        <w:pStyle w:val="BodyText"/>
      </w:pPr>
      <w:r>
        <w:t xml:space="preserve">In conclusion, this</w:t>
      </w:r>
      <w:r>
        <w:t xml:space="preserve"> </w:t>
      </w:r>
      <w:r>
        <w:t xml:space="preserve">Annotated Bibliography</w:t>
      </w:r>
      <w:r>
        <w:t xml:space="preserve"> </w:t>
      </w:r>
      <w:r>
        <w:t xml:space="preserve">provides a multifaceted view of the opportunities and requirements for a</w:t>
      </w:r>
      <w:r>
        <w:t xml:space="preserve"> </w:t>
      </w:r>
      <w:r>
        <w:t xml:space="preserve">Mechatronics Engineer</w:t>
      </w:r>
      <w:r>
        <w:t xml:space="preserve"> </w:t>
      </w:r>
      <w:r>
        <w:t xml:space="preserve">in</w:t>
      </w:r>
      <w:r>
        <w:t xml:space="preserve"> </w:t>
      </w:r>
      <w:r>
        <w:t xml:space="preserve">Japan Osaka</w:t>
      </w:r>
      <w:r>
        <w:t xml:space="preserve">. From technical skills in IoT and robotics to cultural adaptation and legal compliance, these resources offer a comprehensive foundation for professional success in this dynamic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Osaka, Japan</dc:title>
  <dc:creator/>
  <dc:language>en</dc:language>
  <cp:keywords/>
  <dcterms:created xsi:type="dcterms:W3CDTF">2026-08-08T00:32:57Z</dcterms:created>
  <dcterms:modified xsi:type="dcterms:W3CDTF">2026-08-08T00:32:57Z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