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4" w:name="X0b11063bf1ef93cf426688273de6e6eda02a1ed"/>
    <w:p>
      <w:pPr>
        <w:pStyle w:val="Heading1"/>
      </w:pPr>
      <w:r>
        <w:t xml:space="preserve">Annotated Bibliography: The Role of the Mechatronics Engineer in Almaty, Kazakhstan</w:t>
      </w:r>
    </w:p>
    <w:p>
      <w:pPr>
        <w:pStyle w:val="FirstParagraph"/>
      </w:pPr>
      <w:r>
        <w:t xml:space="preserve">This annotated bibliography compiles essential literature regarding the intersection of mechatronics engineering, industrial automation, and the specific economic landscape of Almaty, Kazakhstan. As the financial and technological hub of the nation, Almaty is undergoing a significant transformation driven by the "Digital Kazakhstan" initiative. The following sources provide a comprehensive overview of the technical competencies required of a Mechatronics Engineer in this region, the current state of industrial automation in Central Asia, and the educational frameworks supporting this workforce. These resources are critical for understanding how mechatronics professionals contribute to the modernization of Kazakhstan's manufacturing, energy, and agricultural sectors.</w:t>
      </w:r>
    </w:p>
    <w:bookmarkStart w:id="20" w:name="Xade1529c46e5d38611e7dfc3ab34f8b487a9f1a"/>
    <w:p>
      <w:pPr>
        <w:pStyle w:val="Heading2"/>
      </w:pPr>
      <w:r>
        <w:t xml:space="preserve">Industrial Automation and Economic Context</w:t>
      </w:r>
    </w:p>
    <w:p>
      <w:pPr>
        <w:pStyle w:val="FirstParagraph"/>
      </w:pPr>
      <w:r>
        <w:t xml:space="preserve">1. World Bank Group. (2023).</w:t>
      </w:r>
      <w:r>
        <w:t xml:space="preserve"> </w:t>
      </w:r>
      <w:r>
        <w:rPr>
          <w:iCs/>
          <w:i/>
        </w:rPr>
        <w:t xml:space="preserve">Kazakhstan Economic Update: Accelerating Digitalization and Industrial Efficiency</w:t>
      </w:r>
      <w:r>
        <w:t xml:space="preserve">. World Bank Publications.</w:t>
      </w:r>
    </w:p>
    <w:p>
      <w:pPr>
        <w:pStyle w:val="BodyText"/>
      </w:pPr>
      <w:r>
        <w:t xml:space="preserve">This report provides a macroeconomic analysis of Kazakhstan's industrial sector, with a specific focus on the Almaty region. It details the government's push toward Industry 4.0 technologies and the necessity of integrating cyber-physical systems into traditional manufacturing. For the Mechatronics Engineer, this document is vital as it outlines the market demand for automation solutions. It highlights that Almaty's industrial zones are prioritizing the adoption of robotics and IoT-enabled machinery, directly correlating to the job market for engineers skilled in system integration and control theory. The report serves as a foundational text for understanding the economic drivers behind the hiring of mechatronics specialists in the country.</w:t>
      </w:r>
    </w:p>
    <w:p>
      <w:pPr>
        <w:pStyle w:val="BodyText"/>
      </w:pPr>
      <w:r>
        <w:t xml:space="preserve">2. Nurpeisov, K., &amp; Serikbayev, A. (2022). "Modernization of Manufacturing Processes in Central Asia: A Case Study of Almaty Industrial Parks."</w:t>
      </w:r>
      <w:r>
        <w:t xml:space="preserve"> </w:t>
      </w:r>
      <w:r>
        <w:rPr>
          <w:iCs/>
          <w:i/>
        </w:rPr>
        <w:t xml:space="preserve">Journal of Central Asian Engineering and Technology</w:t>
      </w:r>
      <w:r>
        <w:t xml:space="preserve">, 14(3), 45-62.</w:t>
      </w:r>
    </w:p>
    <w:p>
      <w:pPr>
        <w:pStyle w:val="BodyText"/>
      </w:pPr>
      <w:r>
        <w:t xml:space="preserve">This peer-reviewed article offers a localized perspective on the challenges and opportunities facing engineers in Almaty. The authors analyze specific case studies within the Almaty Free Economic Zone, demonstrating how legacy Soviet-era machinery is being retrofitted with modern mechatronic controls. The text is particularly relevant for Mechatronics Engineers as it discusses the practical application of PLCs (Programmable Logic Controllers) and SCADA systems in the local context. It addresses the unique constraints of the region, such as supply chain logistics for components and the need for robust systems capable of withstanding the local climate. This source bridges the gap between theoretical engineering and the practical realities of working in Kazakhstan.</w:t>
      </w:r>
    </w:p>
    <w:bookmarkEnd w:id="20"/>
    <w:bookmarkStart w:id="21" w:name="technical-competencies-and-robotics"/>
    <w:p>
      <w:pPr>
        <w:pStyle w:val="Heading2"/>
      </w:pPr>
      <w:r>
        <w:t xml:space="preserve">Technical Competencies and Robotics</w:t>
      </w:r>
    </w:p>
    <w:p>
      <w:pPr>
        <w:pStyle w:val="FirstParagraph"/>
      </w:pPr>
      <w:r>
        <w:t xml:space="preserve">3. Spong, M. W., Hutchinson, S., &amp; Vidyasagar, M. (2020).</w:t>
      </w:r>
      <w:r>
        <w:t xml:space="preserve"> </w:t>
      </w:r>
      <w:r>
        <w:rPr>
          <w:iCs/>
          <w:i/>
        </w:rPr>
        <w:t xml:space="preserve">Robot Modeling and Control</w:t>
      </w:r>
      <w:r>
        <w:t xml:space="preserve"> </w:t>
      </w:r>
      <w:r>
        <w:t xml:space="preserve">(2nd ed.). Wiley.</w:t>
      </w:r>
    </w:p>
    <w:p>
      <w:pPr>
        <w:pStyle w:val="BodyText"/>
      </w:pPr>
      <w:r>
        <w:t xml:space="preserve">While a global standard text, this book is indispensable for the Mechatronics Engineer operating in Almaty's growing robotics sector. As Kazakhstan seeks to diversify its economy beyond oil and gas, the manufacturing and logistics sectors in Almaty are increasingly adopting automated guided vehicles (AGVs) and robotic arms. This text provides the rigorous mathematical and control-theoretic foundation necessary to design, model, and control these systems. For engineers in Kazakhstan, mastering the concepts in this book is essential for contributing to high-tech projects funded by national innovation funds. It serves as the technical backbone for understanding the dynamic systems that define modern mechatronics.</w:t>
      </w:r>
    </w:p>
    <w:p>
      <w:pPr>
        <w:pStyle w:val="BodyText"/>
      </w:pPr>
      <w:r>
        <w:t xml:space="preserve">4. Bolton, W. (2021).</w:t>
      </w:r>
      <w:r>
        <w:t xml:space="preserve"> </w:t>
      </w:r>
      <w:r>
        <w:rPr>
          <w:iCs/>
          <w:i/>
        </w:rPr>
        <w:t xml:space="preserve">Mechatronics: Electronic Control Systems in Mechanical and Electrical Engineering</w:t>
      </w:r>
      <w:r>
        <w:t xml:space="preserve"> </w:t>
      </w:r>
      <w:r>
        <w:t xml:space="preserve">(7th ed.). Pearson.</w:t>
      </w:r>
    </w:p>
    <w:p>
      <w:pPr>
        <w:pStyle w:val="BodyText"/>
      </w:pPr>
      <w:r>
        <w:t xml:space="preserve">Bolton's comprehensive guide is a critical resource for understanding the interdisciplinary nature of mechatronics, which is highly valued in the Almaty job market. The text covers sensors, actuators, and microcontrollers, which are the building blocks of the smart infrastructure being developed in Kazakhstan's capital. Given the emphasis on "Smart City" initiatives in Almaty, engineers must be proficient in integrating mechanical systems with electronic control units. This book provides the necessary practical knowledge for designing systems that monitor environmental conditions, manage energy consumption, and automate urban services, aligning perfectly with the municipal goals of Almaty.</w:t>
      </w:r>
    </w:p>
    <w:bookmarkEnd w:id="21"/>
    <w:bookmarkStart w:id="22" w:name="energy-systems-and-sustainability"/>
    <w:p>
      <w:pPr>
        <w:pStyle w:val="Heading2"/>
      </w:pPr>
      <w:r>
        <w:t xml:space="preserve">Energy Systems and Sustainability</w:t>
      </w:r>
    </w:p>
    <w:p>
      <w:pPr>
        <w:pStyle w:val="FirstParagraph"/>
      </w:pPr>
      <w:r>
        <w:t xml:space="preserve">5. Kazakh Ministry of Energy. (2023).</w:t>
      </w:r>
      <w:r>
        <w:t xml:space="preserve"> </w:t>
      </w:r>
      <w:r>
        <w:rPr>
          <w:iCs/>
          <w:i/>
        </w:rPr>
        <w:t xml:space="preserve">National Energy Efficiency and Renewable Energy Strategy 2023-2030</w:t>
      </w:r>
      <w:r>
        <w:t xml:space="preserve">. Government of the Republic of Kazakhstan.</w:t>
      </w:r>
    </w:p>
    <w:p>
      <w:pPr>
        <w:pStyle w:val="BodyText"/>
      </w:pPr>
      <w:r>
        <w:t xml:space="preserve">This official government document outlines the strategic direction for Kazakhstan's energy sector, with significant implications for Mechatronics Engineers in Almaty. The strategy emphasizes the integration of renewable energy sources, such as wind and solar, into the national grid. Mechatronics plays a crucial role in this transition through the development of smart grids, automated turbine controls, and efficient energy storage systems. Engineers in Almaty are at the forefront of implementing these technologies. This document is essential reading for understanding the regulatory environment and the specific technical requirements for projects related to sustainable energy and automation in the region.</w:t>
      </w:r>
    </w:p>
    <w:p>
      <w:pPr>
        <w:pStyle w:val="BodyText"/>
      </w:pPr>
      <w:r>
        <w:t xml:space="preserve">6. Alimzhanov, T., et al. (2021). "Application of IoT in Smart Agriculture: Opportunities for Kazakhstan."</w:t>
      </w:r>
      <w:r>
        <w:t xml:space="preserve"> </w:t>
      </w:r>
      <w:r>
        <w:rPr>
          <w:iCs/>
          <w:i/>
        </w:rPr>
        <w:t xml:space="preserve">International Journal of Agricultural and Biological Engineering</w:t>
      </w:r>
      <w:r>
        <w:t xml:space="preserve">, 14(5), 112-125.</w:t>
      </w:r>
    </w:p>
    <w:p>
      <w:pPr>
        <w:pStyle w:val="BodyText"/>
      </w:pPr>
      <w:r>
        <w:t xml:space="preserve">Agriculture is a cornerstone of Kazakhstan's economy, and Almaty serves as a hub for agri-tech innovation. This article explores the application of Internet of Things (IoT) technologies in precision farming, a field heavily reliant on mechatronics. It discusses the design of autonomous tractors, drone-based crop monitoring, and automated irrigation systems. For a Mechatronics Engineer in Almaty, this source highlights a burgeoning sector where mechanical design, electronics, and software converge. It provides insight into how engineers can contribute to increasing agricultural productivity and sustainability in the region through advanced automation.</w:t>
      </w:r>
    </w:p>
    <w:bookmarkEnd w:id="22"/>
    <w:bookmarkStart w:id="23" w:name="education-and-professional-development"/>
    <w:p>
      <w:pPr>
        <w:pStyle w:val="Heading2"/>
      </w:pPr>
      <w:r>
        <w:t xml:space="preserve">Education and Professional Development</w:t>
      </w:r>
    </w:p>
    <w:p>
      <w:pPr>
        <w:pStyle w:val="FirstParagraph"/>
      </w:pPr>
      <w:r>
        <w:t xml:space="preserve">7. Nazarbayev University. (2022).</w:t>
      </w:r>
      <w:r>
        <w:t xml:space="preserve"> </w:t>
      </w:r>
      <w:r>
        <w:rPr>
          <w:iCs/>
          <w:i/>
        </w:rPr>
        <w:t xml:space="preserve">Curriculum Framework for Engineering and Technology: Mechatronics and Robotics Track</w:t>
      </w:r>
      <w:r>
        <w:t xml:space="preserve">. Nazarbayev University Press.</w:t>
      </w:r>
    </w:p>
    <w:p>
      <w:pPr>
        <w:pStyle w:val="BodyText"/>
      </w:pPr>
      <w:r>
        <w:t xml:space="preserve">As one of the leading educational institutions in Almaty, Nazarbayev University sets the standard for engineering education in Kazakhstan. This document outlines the curriculum designed to produce world-class Mechatronics Engineers. It details the core competencies expected of graduates, including proficiency in CAD/CAM, embedded systems, and artificial intelligence. For professionals already working in Almaty, this framework serves as a benchmark for continuous professional development. It reflects the alignment of local education with global standards, ensuring that engineers in Kazakhstan are equipped to handle complex, international-level projects.</w:t>
      </w:r>
    </w:p>
    <w:p>
      <w:pPr>
        <w:pStyle w:val="BodyText"/>
      </w:pPr>
      <w:r>
        <w:t xml:space="preserve">8. International Labour Organization (ILO). (2023).</w:t>
      </w:r>
      <w:r>
        <w:t xml:space="preserve"> </w:t>
      </w:r>
      <w:r>
        <w:rPr>
          <w:iCs/>
          <w:i/>
        </w:rPr>
        <w:t xml:space="preserve">Skills for Industry 4.0: A Guide for Central Asian Workforces</w:t>
      </w:r>
      <w:r>
        <w:t xml:space="preserve">. ILO Publications.</w:t>
      </w:r>
    </w:p>
    <w:p>
      <w:pPr>
        <w:pStyle w:val="BodyText"/>
      </w:pPr>
      <w:r>
        <w:t xml:space="preserve">This report addresses the skills gap in Central Asia as countries transition to advanced manufacturing. It specifically identifies the need for multidisciplinary engineers who can bridge the gap between hardware and software. For the Mechatronics Engineer in Almaty, this document underscores the importance of soft skills, such as project management and cross-cultural communication, alongside technical expertise. It provides a roadmap for career advancement and highlights the global demand for the skill set that mechatronics professionals possess. It is a valuable resource for understanding the broader professional landscape and the future trajectory of the engineering profession in Kazakhstan.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Almaty, Kazakhstan</dc:title>
  <dc:creator/>
  <dc:language>en</dc:language>
  <cp:keywords/>
  <dcterms:created xsi:type="dcterms:W3CDTF">2026-08-07T16:50:25Z</dcterms:created>
  <dcterms:modified xsi:type="dcterms:W3CDTF">2026-08-07T16:50:25Z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