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Kuala</w:t>
      </w:r>
      <w:r>
        <w:t xml:space="preserve"> </w:t>
      </w:r>
      <w:r>
        <w:t xml:space="preserve">Lumpur,</w:t>
      </w:r>
      <w:r>
        <w:t xml:space="preserve"> </w:t>
      </w:r>
      <w:r>
        <w:t xml:space="preserve">Malaysia</w:t>
      </w:r>
    </w:p>
    <w:bookmarkStart w:id="28" w:name="X5a1483c0da52c549fff4d5de7055dc92303b531"/>
    <w:p>
      <w:pPr>
        <w:pStyle w:val="Heading1"/>
      </w:pPr>
      <w:r>
        <w:t xml:space="preserve">Annotated Bibliography: The Role of the Mechatronics Engineer in Kuala Lumpur, Malaysia</w:t>
      </w:r>
    </w:p>
    <w:p>
      <w:pPr>
        <w:pStyle w:val="FirstParagraph"/>
      </w:pPr>
      <w:r>
        <w:t xml:space="preserve">This annotated bibliography compiles key resources regarding the profession of the Mechatronics Engineer within the specific economic and industrial context of Kuala Lumpur, Malaysia. As the capital city and the primary hub for technology and manufacturing in the nation, Kuala Lumpur serves as the epicenter for the integration of mechanical, electrical, and software engineering disciplines. The following entries explore the educational requirements, industrial applications, regulatory standards, and future outlook for mechatronics professionals operating in this dynamic Southeast Asian metropolis.</w:t>
      </w:r>
    </w:p>
    <w:bookmarkStart w:id="20" w:name="entry-1"/>
    <w:p>
      <w:pPr>
        <w:pStyle w:val="Heading2"/>
      </w:pPr>
      <w:r>
        <w:t xml:space="preserve">Entry 1</w:t>
      </w:r>
    </w:p>
    <w:p>
      <w:pPr>
        <w:pStyle w:val="FirstParagraph"/>
      </w:pPr>
      <w:r>
        <w:t xml:space="preserve">Board of Engineers Malaysia. (2023).</w:t>
      </w:r>
      <w:r>
        <w:t xml:space="preserve"> </w:t>
      </w:r>
      <w:r>
        <w:rPr>
          <w:iCs/>
          <w:i/>
        </w:rPr>
        <w:t xml:space="preserve">Registration Guidelines for Graduate Engineers in Mechatronics and Automation</w:t>
      </w:r>
      <w:r>
        <w:t xml:space="preserve">. Kuala Lumpur: BEM Publications.</w:t>
      </w:r>
    </w:p>
    <w:p>
      <w:pPr>
        <w:pStyle w:val="BodyText"/>
      </w:pPr>
      <w:r>
        <w:t xml:space="preserve">This official publication by the Board of Engineers Malaysia (BEM) outlines the statutory requirements for a Mechatronics Engineer to practice legally in Kuala Lumpur and the wider nation. The document details the accreditation standards for university programs, emphasizing the need for a balanced curriculum covering control systems, robotics, and embedded software. For a Mechatronics Engineer in Kuala Lumpur, this text is critical as it defines the pathway to becoming a Professional Engineer (Ir.). It highlights the specific competencies required to work in the city's high-tech zones, ensuring that engineers meet the rigorous safety and quality standards mandated by Malaysian law.</w:t>
      </w:r>
    </w:p>
    <w:bookmarkEnd w:id="20"/>
    <w:bookmarkStart w:id="21" w:name="entry-2"/>
    <w:p>
      <w:pPr>
        <w:pStyle w:val="Heading2"/>
      </w:pPr>
      <w:r>
        <w:t xml:space="preserve">Entry 2</w:t>
      </w:r>
    </w:p>
    <w:p>
      <w:pPr>
        <w:pStyle w:val="FirstParagraph"/>
      </w:pPr>
      <w:r>
        <w:t xml:space="preserve">Ahmad, R., &amp; Tan, L. (2022).</w:t>
      </w:r>
      <w:r>
        <w:t xml:space="preserve"> </w:t>
      </w:r>
      <w:r>
        <w:rPr>
          <w:iCs/>
          <w:i/>
        </w:rPr>
        <w:t xml:space="preserve">Industry 4.0 Implementation in the Klang Valley Manufacturing Sector</w:t>
      </w:r>
      <w:r>
        <w:t xml:space="preserve">. Journal of Malaysian Engineering Technology, 15(3), 45-62.</w:t>
      </w:r>
    </w:p>
    <w:p>
      <w:pPr>
        <w:pStyle w:val="BodyText"/>
      </w:pPr>
      <w:r>
        <w:t xml:space="preserve">This peer-reviewed journal article provides a comprehensive analysis of how Industry 4.0 technologies are being adopted by manufacturing firms in the Klang Valley, which includes Kuala Lumpur. The authors argue that the Mechatronics Engineer is the pivotal figure in this transition, responsible for integrating IoT sensors, automated guided vehicles (AGVs), and smart manufacturing systems. The study offers empirical data on the demand for mechatronics skills in Kuala Lumpur's industrial parks, such as those in nearby Shah Alam and Petaling Jaya, which feed into the capital's economic ecosystem. It is an essential resource for understanding the practical application of mechatronics in Malaysia's drive toward high-value manufacturing.</w:t>
      </w:r>
    </w:p>
    <w:bookmarkEnd w:id="21"/>
    <w:bookmarkStart w:id="22" w:name="entry-3"/>
    <w:p>
      <w:pPr>
        <w:pStyle w:val="Heading2"/>
      </w:pPr>
      <w:r>
        <w:t xml:space="preserve">Entry 3</w:t>
      </w:r>
    </w:p>
    <w:p>
      <w:pPr>
        <w:pStyle w:val="FirstParagraph"/>
      </w:pPr>
      <w:r>
        <w:t xml:space="preserve">Universiti Teknologi Malaysia. (2023).</w:t>
      </w:r>
      <w:r>
        <w:t xml:space="preserve"> </w:t>
      </w:r>
      <w:r>
        <w:rPr>
          <w:iCs/>
          <w:i/>
        </w:rPr>
        <w:t xml:space="preserve">Curriculum Framework for Bachelor of Engineering (Mechatronics)</w:t>
      </w:r>
      <w:r>
        <w:t xml:space="preserve">. Kuala Lumpur Campus: UTM Press.</w:t>
      </w:r>
    </w:p>
    <w:p>
      <w:pPr>
        <w:pStyle w:val="BodyText"/>
      </w:pPr>
      <w:r>
        <w:t xml:space="preserve">This document details the academic framework used by one of Malaysia's premier technical universities to train the next generation of Mechatronics Engineers. It serves as a benchmark for the theoretical knowledge base required to succeed in the Kuala Lumpur job market. The curriculum emphasizes a multidisciplinary approach, combining mechanical design with advanced programming and electronics. For professionals and students alike, this resource clarifies the educational expectations in Malaysia, highlighting the importance of proficiency in PLC programming, robotics kinematics, and system integration, which are highly sought after by employers in Kuala Lumpur's technology sector.</w:t>
      </w:r>
    </w:p>
    <w:bookmarkEnd w:id="22"/>
    <w:bookmarkStart w:id="23" w:name="entry-4"/>
    <w:p>
      <w:pPr>
        <w:pStyle w:val="Heading2"/>
      </w:pPr>
      <w:r>
        <w:t xml:space="preserve">Entry 4</w:t>
      </w:r>
    </w:p>
    <w:p>
      <w:pPr>
        <w:pStyle w:val="FirstParagraph"/>
      </w:pPr>
      <w:r>
        <w:t xml:space="preserve">Malaysian Automotive Association. (2021).</w:t>
      </w:r>
      <w:r>
        <w:t xml:space="preserve"> </w:t>
      </w:r>
      <w:r>
        <w:rPr>
          <w:iCs/>
          <w:i/>
        </w:rPr>
        <w:t xml:space="preserve">The Future of Electric Vehicles and Mechatronics in Malaysia</w:t>
      </w:r>
      <w:r>
        <w:t xml:space="preserve">. Kuala Lumpur: MAA Reports.</w:t>
      </w:r>
    </w:p>
    <w:p>
      <w:pPr>
        <w:pStyle w:val="BodyText"/>
      </w:pPr>
      <w:r>
        <w:t xml:space="preserve">As Malaysia positions itself as a regional hub for electric vehicle (EV) production, this report by the Malaysian Automotive Association is vital for Mechatronics Engineers. It discusses the shift from traditional internal combustion engines to complex electromechanical systems, a transition centered in the automotive clusters surrounding Kuala Lumpur. The report outlines the specific roles mechatronics engineers play in battery management systems, powertrain integration, and autonomous driving features. It provides insight into the growing opportunities for mechatronics professionals in Kuala Lumpur's automotive industry, aligning with the national policy to boost EV adoption and manufacturing.</w:t>
      </w:r>
    </w:p>
    <w:bookmarkEnd w:id="23"/>
    <w:bookmarkStart w:id="24" w:name="entry-5"/>
    <w:p>
      <w:pPr>
        <w:pStyle w:val="Heading2"/>
      </w:pPr>
      <w:r>
        <w:t xml:space="preserve">Entry 5</w:t>
      </w:r>
    </w:p>
    <w:p>
      <w:pPr>
        <w:pStyle w:val="FirstParagraph"/>
      </w:pPr>
      <w:r>
        <w:t xml:space="preserve">Lee, S. K. (2020).</w:t>
      </w:r>
      <w:r>
        <w:t xml:space="preserve"> </w:t>
      </w:r>
      <w:r>
        <w:rPr>
          <w:iCs/>
          <w:i/>
        </w:rPr>
        <w:t xml:space="preserve">Robotics and Automation in Malaysian Logistics: A Case Study of Kuala Lumpur Distribution Centers</w:t>
      </w:r>
      <w:r>
        <w:t xml:space="preserve">. International Journal of Logistics Systems and Management, 34(2), 112-128.</w:t>
      </w:r>
    </w:p>
    <w:p>
      <w:pPr>
        <w:pStyle w:val="BodyText"/>
      </w:pPr>
      <w:r>
        <w:t xml:space="preserve">This case study examines the deployment of automated material handling systems in major logistics hubs within Kuala Lumpur. The author highlights the critical role of the Mechatronics Engineer in designing, maintaining, and optimizing robotic sorting systems and automated storage and retrieval systems (AS/RS). The text provides real-world examples of how mechatronics solutions have increased efficiency in Kuala Lumpur's bustling supply chain network. It is a valuable resource for understanding the intersection of logistics and engineering in Malaysia, demonstrating the tangible impact of mechatronics on the city's economic infrastructure.</w:t>
      </w:r>
    </w:p>
    <w:bookmarkEnd w:id="24"/>
    <w:bookmarkStart w:id="25" w:name="entry-6"/>
    <w:p>
      <w:pPr>
        <w:pStyle w:val="Heading2"/>
      </w:pPr>
      <w:r>
        <w:t xml:space="preserve">Entry 6</w:t>
      </w:r>
    </w:p>
    <w:p>
      <w:pPr>
        <w:pStyle w:val="FirstParagraph"/>
      </w:pPr>
      <w:r>
        <w:t xml:space="preserve">Ministry of Science, Technology and Innovation (MOSTI). (2023).</w:t>
      </w:r>
      <w:r>
        <w:t xml:space="preserve"> </w:t>
      </w:r>
      <w:r>
        <w:rPr>
          <w:iCs/>
          <w:i/>
        </w:rPr>
        <w:t xml:space="preserve">National Robotics and Automation Roadmap 2023-2030</w:t>
      </w:r>
      <w:r>
        <w:t xml:space="preserve">. Kuala Lumpur: Government of Malaysia.</w:t>
      </w:r>
    </w:p>
    <w:p>
      <w:pPr>
        <w:pStyle w:val="BodyText"/>
      </w:pPr>
      <w:r>
        <w:t xml:space="preserve">This government policy document outlines Malaysia's strategic vision for robotics and automation over the next decade, with Kuala Lumpur serving as the primary innovation hub. It identifies key areas where Mechatronics Engineers are needed, including healthcare robotics, smart agriculture, and smart city infrastructure. The roadmap emphasizes public-private partnerships and the development of local talent. For a Mechatronics Engineer in Kuala Lumpur, this document is crucial for understanding long-term career prospects and the national priorities that will drive funding and project opportunities in the capital city.</w:t>
      </w:r>
    </w:p>
    <w:bookmarkEnd w:id="25"/>
    <w:bookmarkStart w:id="26" w:name="entry-7"/>
    <w:p>
      <w:pPr>
        <w:pStyle w:val="Heading2"/>
      </w:pPr>
      <w:r>
        <w:t xml:space="preserve">Entry 7</w:t>
      </w:r>
    </w:p>
    <w:p>
      <w:pPr>
        <w:pStyle w:val="FirstParagraph"/>
      </w:pPr>
      <w:r>
        <w:t xml:space="preserve">Chong, W. H., &amp; Ismail, N. (2022).</w:t>
      </w:r>
      <w:r>
        <w:t xml:space="preserve"> </w:t>
      </w:r>
      <w:r>
        <w:rPr>
          <w:iCs/>
          <w:i/>
        </w:rPr>
        <w:t xml:space="preserve">Smart City Initiatives in Kuala Lumpur: The Role of Mechatronics in Urban Infrastructure</w:t>
      </w:r>
      <w:r>
        <w:t xml:space="preserve">. Urban Engineering Review, 8(1), 22-35.</w:t>
      </w:r>
    </w:p>
    <w:p>
      <w:pPr>
        <w:pStyle w:val="BodyText"/>
      </w:pPr>
      <w:r>
        <w:t xml:space="preserve">This article explores the application of mechatronics principles in the development of Kuala Lumpur as a smart city. It discusses projects involving intelligent traffic management systems, automated public transportation, and energy-efficient building controls. The authors argue that the Mechatronics Engineer is essential for creating the interconnected systems that define a modern smart city. The text provides specific examples of mechatronics projects in Kuala Lumpur, offering a glimpse into how the profession contributes to urban sustainability and quality of life in Malaysia's capital.</w:t>
      </w:r>
    </w:p>
    <w:bookmarkEnd w:id="26"/>
    <w:bookmarkStart w:id="27" w:name="entry-8"/>
    <w:p>
      <w:pPr>
        <w:pStyle w:val="Heading2"/>
      </w:pPr>
      <w:r>
        <w:t xml:space="preserve">Entry 8</w:t>
      </w:r>
    </w:p>
    <w:p>
      <w:pPr>
        <w:pStyle w:val="FirstParagraph"/>
      </w:pPr>
      <w:r>
        <w:t xml:space="preserve">Institute of Engineers Malaysia (IEM). (2023).</w:t>
      </w:r>
      <w:r>
        <w:t xml:space="preserve"> </w:t>
      </w:r>
      <w:r>
        <w:rPr>
          <w:iCs/>
          <w:i/>
        </w:rPr>
        <w:t xml:space="preserve">Code of Professional Conduct and Ethics for Engineers in Malaysia</w:t>
      </w:r>
      <w:r>
        <w:t xml:space="preserve">. Kuala Lumpur: IEM Publications.</w:t>
      </w:r>
    </w:p>
    <w:p>
      <w:pPr>
        <w:pStyle w:val="BodyText"/>
      </w:pPr>
      <w:r>
        <w:t xml:space="preserve">This code establishes the ethical standards and professional responsibilities for all engineers practicing in Malaysia, including Mechatronics Engineers in Kuala Lumpur. It covers issues such as public safety, environmental sustainability, and professional integrity. For mechatronics professionals working on complex systems in Kuala Lumpur, this document is a guiding framework for decision-making. It ensures that the integration of mechanical, electrical, and software systems is done responsibly, protecting the public interest and maintaining the reputation of the engineering profession in Malaysia.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Kuala Lumpur, Malaysia</dc:title>
  <dc:creator/>
  <dc:language>en</dc:language>
  <cp:keywords/>
  <dcterms:created xsi:type="dcterms:W3CDTF">2026-08-07T16:50:21Z</dcterms:created>
  <dcterms:modified xsi:type="dcterms:W3CDTF">2026-08-07T16:50:21Z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