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1" w:name="X26225bb33e532e428023fec8ec68805627a32b5"/>
    <w:p>
      <w:pPr>
        <w:pStyle w:val="Heading1"/>
      </w:pPr>
      <w:r>
        <w:t xml:space="preserve">Annotated Bibliography: The Role of the Mechatronics Engineer in the Industrial Landscape of Bangkok, Thailand</w:t>
      </w:r>
    </w:p>
    <w:p>
      <w:pPr>
        <w:pStyle w:val="FirstParagraph"/>
      </w:pPr>
      <w:r>
        <w:t xml:space="preserve">The following annotated bibliography compiles key resources regarding the profession of the Mechatronics Engineer within the specific economic and industrial context of Bangkok, Thailand. As the capital city and the primary hub for Thailand's "Eastern Economic Corridor" (EEC) influence, Bangkok serves as the nerve center for automotive manufacturing, electronics assembly, and industrial automation. This collection highlights the intersection of mechanical engineering, electronics, and computer science, focusing on how these disciplines converge to drive Thailand's status as the "Detroit of Asia" and a global electronics powerhouse.</w:t>
      </w:r>
    </w:p>
    <w:bookmarkStart w:id="20" w:name="references-and-annotations"/>
    <w:p>
      <w:pPr>
        <w:pStyle w:val="Heading2"/>
      </w:pPr>
      <w:r>
        <w:t xml:space="preserve">References and Annotations</w:t>
      </w:r>
    </w:p>
    <w:p>
      <w:pPr>
        <w:pStyle w:val="FirstParagraph"/>
      </w:pPr>
      <w:r>
        <w:t xml:space="preserve">Board of Investment of Thailand. (2023).</w:t>
      </w:r>
      <w:r>
        <w:t xml:space="preserve"> </w:t>
      </w:r>
      <w:r>
        <w:rPr>
          <w:iCs/>
          <w:i/>
        </w:rPr>
        <w:t xml:space="preserve">Investment Promotion for the Electronics and Automotive Industries</w:t>
      </w:r>
      <w:r>
        <w:t xml:space="preserve">. Bangkok: BOI Thailand.</w:t>
      </w:r>
    </w:p>
    <w:p>
      <w:pPr>
        <w:pStyle w:val="BodyText"/>
      </w:pPr>
      <w:r>
        <w:t xml:space="preserve">This official government publication outlines the strategic incentives provided to foreign and domestic companies establishing manufacturing plants in the Greater Bangkok area and the Eastern Seaboard. For the Mechatronics Engineer, this document is critical as it details the push toward "Industry 4.0" technologies. It highlights the demand for engineers capable of designing and maintaining automated production lines, robotics, and smart factory systems. The text explicitly mentions the need for skilled technical personnel to support the transition from traditional assembly to high-tech manufacturing, directly correlating with the job market for mechatronics professionals in Bangkok.</w:t>
      </w:r>
    </w:p>
    <w:p>
      <w:pPr>
        <w:pStyle w:val="BodyText"/>
      </w:pPr>
      <w:r>
        <w:t xml:space="preserve">Chaiyasit, K., &amp; Srisuk, P. (2022).</w:t>
      </w:r>
      <w:r>
        <w:t xml:space="preserve"> </w:t>
      </w:r>
      <w:r>
        <w:rPr>
          <w:iCs/>
          <w:i/>
        </w:rPr>
        <w:t xml:space="preserve">Integration of IoT in Automotive Manufacturing: A Case Study of Bangkok Assembly Plants</w:t>
      </w:r>
      <w:r>
        <w:t xml:space="preserve">. Journal of Thai Engineering, 18(3), 45-62.</w:t>
      </w:r>
    </w:p>
    <w:p>
      <w:pPr>
        <w:pStyle w:val="BodyText"/>
      </w:pPr>
      <w:r>
        <w:t xml:space="preserve">This academic paper provides a technical analysis of how Internet of Things (IoT) protocols are being implemented in automotive factories surrounding Bangkok. Given that Thailand is one of the largest automotive producers in Southeast Asia, this resource is highly relevant. It discusses the specific challenges Mechatronics Engineers face when retrofitting legacy machinery with sensors and communication modules. The authors argue that the modern engineer in Bangkok must possess not only mechanical design skills but also proficiency in data analytics and network security to ensure seamless integration of cyber-physical systems.</w:t>
      </w:r>
    </w:p>
    <w:p>
      <w:pPr>
        <w:pStyle w:val="BodyText"/>
      </w:pPr>
      <w:r>
        <w:t xml:space="preserve">Department of Employment, Ministry of Labour. (2023).</w:t>
      </w:r>
      <w:r>
        <w:t xml:space="preserve"> </w:t>
      </w:r>
      <w:r>
        <w:rPr>
          <w:iCs/>
          <w:i/>
        </w:rPr>
        <w:t xml:space="preserve">Occupational Outlook: Engineering and Technical Professions in Thailand</w:t>
      </w:r>
      <w:r>
        <w:t xml:space="preserve">. Bangkok: Government of Thailand.</w:t>
      </w:r>
    </w:p>
    <w:p>
      <w:pPr>
        <w:pStyle w:val="BodyText"/>
      </w:pPr>
      <w:r>
        <w:t xml:space="preserve">This statistical report offers a comprehensive overview of labor market trends in Thailand. It identifies Mechatronics Engineering as one of the fastest-growing specializations within the capital region. The document provides data on salary expectations, required certifications, and the gap between university curricula and industry needs. It is an essential resource for understanding the economic viability of the profession in Bangkok, noting a significant shortage of engineers who can bridge the gap between hardware design and software control systems in a high-volume manufacturing environment.</w:t>
      </w:r>
    </w:p>
    <w:p>
      <w:pPr>
        <w:pStyle w:val="BodyText"/>
      </w:pPr>
      <w:r>
        <w:t xml:space="preserve">Kasetsart University. (2021).</w:t>
      </w:r>
      <w:r>
        <w:t xml:space="preserve"> </w:t>
      </w:r>
      <w:r>
        <w:rPr>
          <w:iCs/>
          <w:i/>
        </w:rPr>
        <w:t xml:space="preserve">Curriculum Development for Mechatronics Engineering in the Context of the Eastern Economic Corridor</w:t>
      </w:r>
      <w:r>
        <w:t xml:space="preserve">. Bangkok: KU Faculty of Engineering.</w:t>
      </w:r>
    </w:p>
    <w:p>
      <w:pPr>
        <w:pStyle w:val="BodyText"/>
      </w:pPr>
      <w:r>
        <w:t xml:space="preserve">This institutional report details the academic requirements and skill sets deemed necessary for engineering graduates entering the Thai workforce. It emphasizes the multidisciplinary nature of the field, requiring a strong foundation in control theory, embedded systems, and mechanical design. The document is particularly useful for understanding the educational pipeline in Bangkok, highlighting how local universities are adapting their programs to meet the demands of multinational corporations headquartered in the city. It underscores the importance of practical, hands-on experience with industrial robots and PLCs.</w:t>
      </w:r>
    </w:p>
    <w:p>
      <w:pPr>
        <w:pStyle w:val="BodyText"/>
      </w:pPr>
      <w:r>
        <w:t xml:space="preserve">Lee, J., &amp; Wong, T. (2020).</w:t>
      </w:r>
      <w:r>
        <w:t xml:space="preserve"> </w:t>
      </w:r>
      <w:r>
        <w:rPr>
          <w:iCs/>
          <w:i/>
        </w:rPr>
        <w:t xml:space="preserve">Smart Factory Implementation in Southeast Asia: Challenges and Opportunities</w:t>
      </w:r>
      <w:r>
        <w:t xml:space="preserve">. International Journal of Advanced Manufacturing Technology, 108, 112-129.</w:t>
      </w:r>
    </w:p>
    <w:p>
      <w:pPr>
        <w:pStyle w:val="BodyText"/>
      </w:pPr>
      <w:r>
        <w:t xml:space="preserve">While this is a regional study, a significant portion of the case studies focuses on manufacturing hubs in Thailand, including Bangkok. The authors explore the cultural and technical barriers to adopting smart manufacturing technologies. For the Mechatronics Engineer, this paper offers insight into the real-world constraints of implementing automation in a developing economy. It discusses the necessity of designing robust, low-maintenance systems that can operate in tropical climates, a specific environmental factor relevant to engineers working in Bangkok's industrial zones.</w:t>
      </w:r>
    </w:p>
    <w:p>
      <w:pPr>
        <w:pStyle w:val="BodyText"/>
      </w:pPr>
      <w:r>
        <w:t xml:space="preserve">National Electronics and Computer Technology Center (NECTEC). (2022).</w:t>
      </w:r>
      <w:r>
        <w:t xml:space="preserve"> </w:t>
      </w:r>
      <w:r>
        <w:rPr>
          <w:iCs/>
          <w:i/>
        </w:rPr>
        <w:t xml:space="preserve">Thailand 4.0: The Role of Robotics and Automation</w:t>
      </w:r>
      <w:r>
        <w:t xml:space="preserve">. Pathum Thani: NECTEC.</w:t>
      </w:r>
    </w:p>
    <w:p>
      <w:pPr>
        <w:pStyle w:val="BodyText"/>
      </w:pPr>
      <w:r>
        <w:t xml:space="preserve">This technical white paper outlines the national strategy for technological advancement, with a heavy focus on robotics. It details the government's vision for reducing labor dependency through automation, a trend heavily concentrated in the Bangkok metropolitan area. The document is vital for Mechatronics Engineers as it predicts future industry standards and regulatory frameworks. It suggests that engineers in Bangkok will increasingly be tasked with developing collaborative robots (cobots) that work alongside human operators, requiring advanced knowledge of safety standards and human-machine interaction.</w:t>
      </w:r>
    </w:p>
    <w:p>
      <w:pPr>
        <w:pStyle w:val="BodyText"/>
      </w:pPr>
      <w:r>
        <w:t xml:space="preserve">Royal Thai Engineering Institution. (2023).</w:t>
      </w:r>
      <w:r>
        <w:t xml:space="preserve"> </w:t>
      </w:r>
      <w:r>
        <w:rPr>
          <w:iCs/>
          <w:i/>
        </w:rPr>
        <w:t xml:space="preserve">Code of Ethics and Professional Practice for Engineers in Thailand</w:t>
      </w:r>
      <w:r>
        <w:t xml:space="preserve">. Bangkok: RTEI.</w:t>
      </w:r>
    </w:p>
    <w:p>
      <w:pPr>
        <w:pStyle w:val="BodyText"/>
      </w:pPr>
      <w:r>
        <w:t xml:space="preserve">This document establishes the professional standards and ethical guidelines for engineers practicing in Thailand. For a Mechatronics Engineer working in Bangkok, understanding these regulations is crucial for career progression and legal compliance. It covers issues related to safety, environmental impact, and intellectual property, which are particularly relevant when dealing with complex, proprietary automation systems. The text emphasizes the engineer's responsibility to ensure that automated systems do not compromise worker safety, a key concern in the densely populated industrial areas of the capital.</w:t>
      </w:r>
    </w:p>
    <w:p>
      <w:pPr>
        <w:pStyle w:val="BodyText"/>
      </w:pPr>
      <w:r>
        <w:t xml:space="preserve">Suthumpun, W. (2021).</w:t>
      </w:r>
      <w:r>
        <w:t xml:space="preserve"> </w:t>
      </w:r>
      <w:r>
        <w:rPr>
          <w:iCs/>
          <w:i/>
        </w:rPr>
        <w:t xml:space="preserve">Supply Chain Resilience and Automation in Thai Electronics Manufacturing</w:t>
      </w:r>
      <w:r>
        <w:t xml:space="preserve">. Bangkok Business Review, 15(2), 78-95.</w:t>
      </w:r>
    </w:p>
    <w:p>
      <w:pPr>
        <w:pStyle w:val="BodyText"/>
      </w:pPr>
      <w:r>
        <w:t xml:space="preserve">This business-oriented article examines how electronics manufacturers in Bangkok are using automation to mitigate supply chain disruptions. It highlights the critical role of the Mechatronics Engineer in designing flexible manufacturing systems that can quickly adapt to changes in product demand. The author argues that the ability to reprogram and reconfigure production lines is a key skill for engineers in the region. This resource provides a macroeconomic perspective on why mechatronics expertise is in high demand, linking technical skills directly to business continuity and economic stability in Thailand.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Bangkok, Thailand</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