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Abu</w:t>
      </w:r>
      <w:r>
        <w:t xml:space="preserve"> </w:t>
      </w:r>
      <w:r>
        <w:t xml:space="preserve">Dhabi</w:t>
      </w:r>
    </w:p>
    <w:bookmarkStart w:id="23" w:name="X4f28af41a1a0ad1b38df47ff3d73ac6ff2ec57e"/>
    <w:p>
      <w:pPr>
        <w:pStyle w:val="Heading1"/>
      </w:pPr>
      <w:r>
        <w:t xml:space="preserve">Annotated Bibliography: The Role of the Mechatronics Engineer in the United Arab Emirates (Abu Dhabi)</w:t>
      </w:r>
    </w:p>
    <w:p>
      <w:pPr>
        <w:pStyle w:val="FirstParagraph"/>
      </w:pPr>
      <w:r>
        <w:t xml:space="preserve">This annotated bibliography compiles key resources regarding the integration of mechatronics engineering within the industrial and technological landscape of Abu Dhabi, United Arab Emirates. The selected texts cover regulatory frameworks, economic diversification strategies, educational standards, and specific industry applications relevant to the emirate.</w:t>
      </w:r>
    </w:p>
    <w:bookmarkStart w:id="20" w:name="introduction"/>
    <w:p>
      <w:pPr>
        <w:pStyle w:val="Heading2"/>
      </w:pPr>
      <w:r>
        <w:t xml:space="preserve">Introduction</w:t>
      </w:r>
    </w:p>
    <w:p>
      <w:pPr>
        <w:pStyle w:val="FirstParagraph"/>
      </w:pPr>
      <w:r>
        <w:t xml:space="preserve">Mechatronics engineering, a multidisciplinary field combining mechanical engineering, electronics, computer science, and control engineering, is pivotal to the United Arab Emirates' vision for a knowledge-based economy. In Abu Dhabi, the capital emirate, this discipline is central to the transition from an oil-dependent economy to one driven by advanced manufacturing, renewable energy, and smart infrastructure. The following annotations provide a comprehensive overview of the professional, academic, and regulatory environment for mechatronics engineers operating in this region.</w:t>
      </w:r>
    </w:p>
    <w:bookmarkEnd w:id="20"/>
    <w:bookmarkStart w:id="21" w:name="references"/>
    <w:p>
      <w:pPr>
        <w:pStyle w:val="Heading2"/>
      </w:pPr>
      <w:r>
        <w:t xml:space="preserve">References</w:t>
      </w:r>
    </w:p>
    <w:p>
      <w:pPr>
        <w:pStyle w:val="FirstParagraph"/>
      </w:pPr>
      <w:r>
        <w:t xml:space="preserve">Abu Dhabi Department of Economic Development (ADDED). (2023).</w:t>
      </w:r>
      <w:r>
        <w:t xml:space="preserve"> </w:t>
      </w:r>
      <w:r>
        <w:rPr>
          <w:iCs/>
          <w:i/>
        </w:rPr>
        <w:t xml:space="preserve">Abu Dhabi Economic Vision 2030: Industrial Sector Strategy</w:t>
      </w:r>
      <w:r>
        <w:t xml:space="preserve">. Government of Abu Dhabi.</w:t>
      </w:r>
    </w:p>
    <w:p>
      <w:pPr>
        <w:pStyle w:val="BodyText"/>
      </w:pPr>
      <w:r>
        <w:t xml:space="preserve">This official government document outlines the strategic roadmap for Abu Dhabi's industrial sector. It is highly relevant to mechatronics engineers as it details the emirate's push toward advanced manufacturing and automation. The text highlights the necessity for skilled professionals who can integrate robotics and automated systems into local industries. For a mechatronics engineer in Abu Dhabi, this document serves as a foundational guide to understanding market demands, government incentives for high-tech manufacturing, and the long-term stability of engineering roles within the emirate's economic framework.</w:t>
      </w:r>
    </w:p>
    <w:p>
      <w:pPr>
        <w:pStyle w:val="BodyText"/>
      </w:pPr>
      <w:r>
        <w:t xml:space="preserve">Alshamsi, M., &amp; Al-Mansoori, S. (2022).</w:t>
      </w:r>
      <w:r>
        <w:t xml:space="preserve"> </w:t>
      </w:r>
      <w:r>
        <w:rPr>
          <w:iCs/>
          <w:i/>
        </w:rPr>
        <w:t xml:space="preserve">Smart Infrastructure and IoT Integration in Abu Dhabi’s Urban Planning</w:t>
      </w:r>
      <w:r>
        <w:t xml:space="preserve">. Journal of Middle Eastern Engineering, 14(3), 45-62.</w:t>
      </w:r>
    </w:p>
    <w:p>
      <w:pPr>
        <w:pStyle w:val="BodyText"/>
      </w:pPr>
      <w:r>
        <w:t xml:space="preserve">This academic journal article examines the implementation of Internet of Things (IoT) technologies in Abu Dhabi’s urban development projects. It is particularly pertinent to mechatronics engineers specializing in control systems and embedded electronics. The authors analyze case studies of smart traffic management and energy-efficient building systems in the capital. The text provides technical insights into the specific standards and protocols used in the UAE, offering practical knowledge for engineers looking to contribute to the emirate's "Smart City" initiatives.</w:t>
      </w:r>
    </w:p>
    <w:p>
      <w:pPr>
        <w:pStyle w:val="BodyText"/>
      </w:pPr>
      <w:r>
        <w:t xml:space="preserve">Ministry of Energy and Infrastructure (UAE). (2021).</w:t>
      </w:r>
      <w:r>
        <w:t xml:space="preserve"> </w:t>
      </w:r>
      <w:r>
        <w:rPr>
          <w:iCs/>
          <w:i/>
        </w:rPr>
        <w:t xml:space="preserve">UAE Energy Strategy 2050: Renewable Energy and Efficiency</w:t>
      </w:r>
      <w:r>
        <w:t xml:space="preserve">. Government of the United Arab Emirates.</w:t>
      </w:r>
    </w:p>
    <w:p>
      <w:pPr>
        <w:pStyle w:val="BodyText"/>
      </w:pPr>
      <w:r>
        <w:t xml:space="preserve">This strategic policy document details the UAE's commitment to increasing the share of clean energy in the national power mix. For mechatronics engineers in Abu Dhabi, this is a critical resource. The strategy relies heavily on the development and maintenance of advanced solar power plants (such as those in Al Dhafra) and smart grid technologies. The document underscores the demand for engineers capable of designing automated monitoring systems and robotic maintenance units for renewable energy infrastructure, aligning technical skills with national sustainability goals.</w:t>
      </w:r>
    </w:p>
    <w:p>
      <w:pPr>
        <w:pStyle w:val="BodyText"/>
      </w:pPr>
      <w:r>
        <w:t xml:space="preserve">Abu Dhabi Quality and Conformity Council (ADQCC). (2020).</w:t>
      </w:r>
      <w:r>
        <w:t xml:space="preserve"> </w:t>
      </w:r>
      <w:r>
        <w:rPr>
          <w:iCs/>
          <w:i/>
        </w:rPr>
        <w:t xml:space="preserve">Technical Regulations for Industrial Automation and Safety Standards</w:t>
      </w:r>
      <w:r>
        <w:t xml:space="preserve">. Abu Dhabi Government Publications.</w:t>
      </w:r>
    </w:p>
    <w:p>
      <w:pPr>
        <w:pStyle w:val="BodyText"/>
      </w:pPr>
      <w:r>
        <w:t xml:space="preserve">This regulatory text is essential for any practicing mechatronics engineer in Abu Dhabi. It outlines the mandatory safety and quality standards for automated machinery and industrial control systems within the emirate. The document covers compliance requirements for robotics, electrical safety, and system integration. Understanding these regulations is crucial for engineers to ensure that their designs meet local legal requirements, thereby avoiding operational delays and ensuring workplace safety in Abu Dhabi's industrial zones.</w:t>
      </w:r>
    </w:p>
    <w:p>
      <w:pPr>
        <w:pStyle w:val="BodyText"/>
      </w:pPr>
      <w:r>
        <w:t xml:space="preserve">Khalifa University of Science and Technology. (2023).</w:t>
      </w:r>
      <w:r>
        <w:t xml:space="preserve"> </w:t>
      </w:r>
      <w:r>
        <w:rPr>
          <w:iCs/>
          <w:i/>
        </w:rPr>
        <w:t xml:space="preserve">Curriculum Framework for Mechatronics and Robotics Engineering</w:t>
      </w:r>
      <w:r>
        <w:t xml:space="preserve">. Academic Affairs Office.</w:t>
      </w:r>
    </w:p>
    <w:p>
      <w:pPr>
        <w:pStyle w:val="BodyText"/>
      </w:pPr>
      <w:r>
        <w:t xml:space="preserve">As a leading technical institution in the UAE, Khalifa University’s curriculum framework provides insight into the educational standards expected of mechatronics engineers in the region. This document details the core competencies required, including advanced control theory, embedded systems, and mechanical design. For professionals and recruiters in Abu Dhabi, this text serves as a benchmark for evaluating candidate qualifications. It also highlights the growing emphasis on research and development in robotics, reflecting the emirate's investment in higher education to support its industrial ambitions.</w:t>
      </w:r>
    </w:p>
    <w:p>
      <w:pPr>
        <w:pStyle w:val="BodyText"/>
      </w:pPr>
      <w:r>
        <w:t xml:space="preserve">Al Futtaim Engineering. (2022).</w:t>
      </w:r>
      <w:r>
        <w:t xml:space="preserve"> </w:t>
      </w:r>
      <w:r>
        <w:rPr>
          <w:iCs/>
          <w:i/>
        </w:rPr>
        <w:t xml:space="preserve">Annual Sustainability and Innovation Report: Automation in the UAE</w:t>
      </w:r>
      <w:r>
        <w:t xml:space="preserve">. Corporate Publications.</w:t>
      </w:r>
    </w:p>
    <w:p>
      <w:pPr>
        <w:pStyle w:val="BodyText"/>
      </w:pPr>
      <w:r>
        <w:t xml:space="preserve">This corporate report offers a private-sector perspective on the application of mechatronics in the UAE. It details how major engineering firms in Abu Dhabi are adopting automation to improve efficiency and reduce carbon footprints. The report includes data on the deployment of automated guided vehicles (AGVs) and predictive maintenance systems. For mechatronics engineers, this resource provides real-world examples of industry trends, showcasing the practical applications of their skills in the local market and the value placed on innovation by leading employers.</w:t>
      </w:r>
    </w:p>
    <w:p>
      <w:pPr>
        <w:pStyle w:val="BodyText"/>
      </w:pPr>
      <w:r>
        <w:t xml:space="preserve">International Organization for Standardization (ISO). (2019).</w:t>
      </w:r>
      <w:r>
        <w:t xml:space="preserve"> </w:t>
      </w:r>
      <w:r>
        <w:rPr>
          <w:iCs/>
          <w:i/>
        </w:rPr>
        <w:t xml:space="preserve">ISO 10218: Robots and Robotic Devices — Safety Requirements</w:t>
      </w:r>
      <w:r>
        <w:t xml:space="preserve">. ISO Central Secretariat.</w:t>
      </w:r>
    </w:p>
    <w:p>
      <w:pPr>
        <w:pStyle w:val="BodyText"/>
      </w:pPr>
      <w:r>
        <w:t xml:space="preserve">While an international standard, this document is widely adopted and enforced in Abu Dhabi’s industrial sectors. It is fundamental for mechatronics engineers involved in the design, installation, and operation of industrial robots. The text specifies safety requirements for collaborative robots and automated systems. In the context of Abu Dhabi’s growing manufacturing sector, adherence to ISO 10218 is often a prerequisite for project approval, making this a mandatory reference for engineers working on robotic integration projects in the emirate.</w:t>
      </w:r>
    </w:p>
    <w:p>
      <w:pPr>
        <w:pStyle w:val="BodyText"/>
      </w:pPr>
      <w:r>
        <w:t xml:space="preserve">Abu Dhabi National Oil Company (ADNOC). (2023).</w:t>
      </w:r>
      <w:r>
        <w:t xml:space="preserve"> </w:t>
      </w:r>
      <w:r>
        <w:rPr>
          <w:iCs/>
          <w:i/>
        </w:rPr>
        <w:t xml:space="preserve">Digital Transformation Strategy: AI and Automation in Oil and Gas</w:t>
      </w:r>
      <w:r>
        <w:t xml:space="preserve">. ADNOC Group.</w:t>
      </w:r>
    </w:p>
    <w:p>
      <w:pPr>
        <w:pStyle w:val="BodyText"/>
      </w:pPr>
      <w:r>
        <w:t xml:space="preserve">This strategic document from the UAE’s largest company highlights the critical role of mechatronics in the traditional energy sector. It outlines ADNOC’s plans to integrate artificial intelligence and advanced automation into upstream and downstream operations. For mechatronics engineers in Abu Dhabi, this text is vital as it demonstrates the continued relevance of their skills in the oil and gas industry. It details opportunities in developing smart sensors, automated drilling systems, and remote monitoring technologies, ensuring engineers understand how to apply their expertise to the emirate’s primary economic driver.</w:t>
      </w:r>
    </w:p>
    <w:bookmarkEnd w:id="21"/>
    <w:bookmarkStart w:id="22" w:name="conclusion"/>
    <w:p>
      <w:pPr>
        <w:pStyle w:val="Heading2"/>
      </w:pPr>
      <w:r>
        <w:t xml:space="preserve">Conclusion</w:t>
      </w:r>
    </w:p>
    <w:p>
      <w:pPr>
        <w:pStyle w:val="FirstParagraph"/>
      </w:pPr>
      <w:r>
        <w:t xml:space="preserve">The annotated bibliography above illustrates that the role of the mechatronics engineer in Abu Dhabi is multifaceted and strategically important. From adhering to strict regulatory standards set by the ADQCC to contributing to the ambitious goals of the Abu Dhabi Economic Vision 2030, engineers in this field are at the forefront of the emirate’s technological advancement. The resources provided offer a comprehensive understanding of the technical, economic, and regulatory landscape, serving as a valuable guide for professionals, students, and policymakers in the United Arab Emirates.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Abu Dhabi</dc:title>
  <dc:creator/>
  <dc:language>en</dc:language>
  <cp:keywords/>
  <dcterms:created xsi:type="dcterms:W3CDTF">2026-08-07T20:43:40Z</dcterms:created>
  <dcterms:modified xsi:type="dcterms:W3CDTF">2026-08-07T20:43:40Z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