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London,</w:t>
      </w:r>
      <w:r>
        <w:t xml:space="preserve"> </w:t>
      </w:r>
      <w:r>
        <w:t xml:space="preserve">United</w:t>
      </w:r>
      <w:r>
        <w:t xml:space="preserve"> </w:t>
      </w:r>
      <w:r>
        <w:t xml:space="preserve">Kingdom</w:t>
      </w:r>
    </w:p>
    <w:bookmarkStart w:id="24" w:name="Xcfeafbd40e4200a1ebcca4cbcc1735fb41a6c87"/>
    <w:p>
      <w:pPr>
        <w:pStyle w:val="Heading1"/>
      </w:pPr>
      <w:r>
        <w:t xml:space="preserve">Annotated Bibliography: The Role and Evolution of the Mechatronics Engineer in London, United Kingdom</w:t>
      </w:r>
    </w:p>
    <w:p>
      <w:pPr>
        <w:pStyle w:val="FirstParagraph"/>
      </w:pPr>
      <w:r>
        <w:t xml:space="preserve">This annotated bibliography provides a comprehensive overview of key literature regarding the profession of the Mechatronics Engineer, with a specific focus on the industrial, academic, and regulatory landscape of London, United Kingdom. The selected sources examine the interdisciplinary nature of the field, the impact of Industry 4.0 on the London job market, professional accreditation through the Engineering Council, and the ethical considerations inherent in modern automated systems.</w:t>
      </w:r>
    </w:p>
    <w:bookmarkStart w:id="20" w:name="professional-standards-and-accreditation"/>
    <w:p>
      <w:pPr>
        <w:pStyle w:val="Heading2"/>
      </w:pPr>
      <w:r>
        <w:t xml:space="preserve">Professional Standards and Accreditation</w:t>
      </w:r>
    </w:p>
    <w:p>
      <w:pPr>
        <w:pStyle w:val="FirstParagraph"/>
      </w:pPr>
      <w:r>
        <w:t xml:space="preserve">Engineering Council UK. (2023).</w:t>
      </w:r>
      <w:r>
        <w:t xml:space="preserve"> </w:t>
      </w:r>
      <w:r>
        <w:rPr>
          <w:iCs/>
          <w:i/>
        </w:rPr>
        <w:t xml:space="preserve">UK-SPEC: The UK Standard for Professional Engineering Competence</w:t>
      </w:r>
      <w:r>
        <w:t xml:space="preserve">. London: Engineering Council.</w:t>
      </w:r>
    </w:p>
    <w:p>
      <w:pPr>
        <w:pStyle w:val="BodyText"/>
      </w:pPr>
      <w:r>
        <w:t xml:space="preserve">This foundational document outlines the mandatory competencies required for engineers seeking Chartered Engineer (CEng) status in the United Kingdom. It details the specific knowledge and skills required in areas such as design, development, and project management. For the Mechatronics Engineer, this text is critical as it defines how the integration of mechanical, electrical, and software engineering disciplines is assessed by professional bodies.</w:t>
      </w:r>
    </w:p>
    <w:p>
      <w:pPr>
        <w:pStyle w:val="BodyText"/>
      </w:pPr>
      <w:r>
        <w:t xml:space="preserve">This source is authoritative and essential for any Mechatronics Engineer operating in London. It provides the regulatory framework that dictates career progression and legal standing within the UK engineering sector. It is highly relevant for understanding the professional expectations placed on engineers working in London's competitive industrial environment.</w:t>
      </w:r>
    </w:p>
    <w:p>
      <w:pPr>
        <w:pStyle w:val="BodyText"/>
      </w:pPr>
      <w:r>
        <w:t xml:space="preserve">Institution of Mechanical Engineers (IMechE). (2022).</w:t>
      </w:r>
      <w:r>
        <w:t xml:space="preserve"> </w:t>
      </w:r>
      <w:r>
        <w:rPr>
          <w:iCs/>
          <w:i/>
        </w:rPr>
        <w:t xml:space="preserve">Mechatronics and Robotics: A Guide for the Modern Engineer</w:t>
      </w:r>
      <w:r>
        <w:t xml:space="preserve">. London: IMechE Publishing.</w:t>
      </w:r>
    </w:p>
    <w:p>
      <w:pPr>
        <w:pStyle w:val="BodyText"/>
      </w:pPr>
      <w:r>
        <w:t xml:space="preserve">Published by one of the UK's leading professional institutions, this guide explores the convergence of mechanical engineering with control systems and electronics. It specifically addresses the London market, highlighting the demand for mechatronic solutions in sectors such as financial technology infrastructure, advanced manufacturing, and urban mobility. The text discusses the role of the Mechatronics Engineer in maintaining and innovating within these high-stakes environments.</w:t>
      </w:r>
    </w:p>
    <w:p>
      <w:pPr>
        <w:pStyle w:val="BodyText"/>
      </w:pPr>
      <w:r>
        <w:t xml:space="preserve">This publication offers a practical perspective on the career path of a Mechatronics Engineer in the UK. It is particularly valuable for its focus on the London ecosystem, providing insights into networking, professional development, and the specific technical challenges faced by engineers in the capital. It serves as a bridge between academic theory and professional practice.</w:t>
      </w:r>
    </w:p>
    <w:bookmarkEnd w:id="20"/>
    <w:bookmarkStart w:id="21" w:name="Xf1f2a3675fc1c15a01d00d6185ece08a630a829"/>
    <w:p>
      <w:pPr>
        <w:pStyle w:val="Heading2"/>
      </w:pPr>
      <w:r>
        <w:t xml:space="preserve">Industry 4.0 and Technological Integration</w:t>
      </w:r>
    </w:p>
    <w:p>
      <w:pPr>
        <w:pStyle w:val="FirstParagraph"/>
      </w:pPr>
      <w:r>
        <w:t xml:space="preserve">Hermann, M., Pentek, T., &amp; Otto, B. (2021).</w:t>
      </w:r>
      <w:r>
        <w:t xml:space="preserve"> </w:t>
      </w:r>
      <w:r>
        <w:rPr>
          <w:iCs/>
          <w:i/>
        </w:rPr>
        <w:t xml:space="preserve">Design Principles for Industrie 4.0 Scenarios</w:t>
      </w:r>
      <w:r>
        <w:t xml:space="preserve">. Journal of Business Economics, 91(4), 437-452. (Contextualized for UK Manufacturing).</w:t>
      </w:r>
    </w:p>
    <w:p>
      <w:pPr>
        <w:pStyle w:val="BodyText"/>
      </w:pPr>
      <w:r>
        <w:t xml:space="preserve">While originally a German study, this paper is widely cited in UK engineering literature regarding the transition to Industry 4.0. It outlines the design principles for cyber-physical systems, which are the core domain of the Mechatronics Engineer. The text explains how sensors, actuators, and data analytics must be integrated to create smart factories. In the context of London, this is relevant to the growing number of advanced manufacturing hubs and prototyping facilities in the capital.</w:t>
      </w:r>
    </w:p>
    <w:p>
      <w:pPr>
        <w:pStyle w:val="BodyText"/>
      </w:pPr>
      <w:r>
        <w:t xml:space="preserve">This source is theoretically robust and provides the technical justification for the increasing demand for Mechatronics Engineers in the United Kingdom. It helps explain the shift from traditional automation to intelligent, networked systems. For a London-based engineer, understanding these principles is crucial for working in modern supply chains and production environments.</w:t>
      </w:r>
    </w:p>
    <w:p>
      <w:pPr>
        <w:pStyle w:val="BodyText"/>
      </w:pPr>
      <w:r>
        <w:t xml:space="preserve">Department for Business, Energy &amp; Industrial Strategy (BEIS). (2023).</w:t>
      </w:r>
      <w:r>
        <w:t xml:space="preserve"> </w:t>
      </w:r>
      <w:r>
        <w:rPr>
          <w:iCs/>
          <w:i/>
        </w:rPr>
        <w:t xml:space="preserve">Advanced Manufacturing and Supply Chain Strategy</w:t>
      </w:r>
      <w:r>
        <w:t xml:space="preserve">. London: UK Government.</w:t>
      </w:r>
    </w:p>
    <w:p>
      <w:pPr>
        <w:pStyle w:val="BodyText"/>
      </w:pPr>
      <w:r>
        <w:t xml:space="preserve">This government report outlines the UK's strategic goals for the manufacturing sector, emphasizing the need for digital transformation and skilled engineering talent. It highlights London as a key hub for innovation and R&amp;D. The document stresses the importance of mechatronics in creating resilient supply chains and developing next-generation technologies, including autonomous vehicles and medical devices.</w:t>
      </w:r>
    </w:p>
    <w:p>
      <w:pPr>
        <w:pStyle w:val="BodyText"/>
      </w:pPr>
      <w:r>
        <w:t xml:space="preserve">This is a primary source that provides macro-level context for the Mechatronics Engineer in the UK. It validates the strategic importance of the profession and offers insights into government funding and policy directions. It is essential reading for engineers interested in the broader economic impact of their work in London.</w:t>
      </w:r>
    </w:p>
    <w:bookmarkEnd w:id="21"/>
    <w:bookmarkStart w:id="22" w:name="X0ea6b8cabf80b91e808f00fdbcdaf859409d4a6"/>
    <w:p>
      <w:pPr>
        <w:pStyle w:val="Heading2"/>
      </w:pPr>
      <w:r>
        <w:t xml:space="preserve">Academic Foundations and Technical Skills</w:t>
      </w:r>
    </w:p>
    <w:p>
      <w:pPr>
        <w:pStyle w:val="FirstParagraph"/>
      </w:pPr>
      <w:r>
        <w:t xml:space="preserve">Spong, M. W., Hutchinson, S., &amp; Vidyasagar, M. (2020).</w:t>
      </w:r>
      <w:r>
        <w:t xml:space="preserve"> </w:t>
      </w:r>
      <w:r>
        <w:rPr>
          <w:iCs/>
          <w:i/>
        </w:rPr>
        <w:t xml:space="preserve">Robot Modeling and Control</w:t>
      </w:r>
      <w:r>
        <w:t xml:space="preserve"> </w:t>
      </w:r>
      <w:r>
        <w:t xml:space="preserve">(2nd ed.). Hoboken, NJ: Wiley. (Standard Text in UK Universities).</w:t>
      </w:r>
    </w:p>
    <w:p>
      <w:pPr>
        <w:pStyle w:val="BodyText"/>
      </w:pPr>
      <w:r>
        <w:t xml:space="preserve">This textbook is a staple in the curricula of top London universities, such as Imperial College London and University College London (UCL). It provides a rigorous mathematical treatment of robot dynamics and control systems. For the Mechatronics Engineer, this text is fundamental for understanding the theoretical underpinnings of robotic systems, which are increasingly prevalent in London's logistics and service sectors.</w:t>
      </w:r>
    </w:p>
    <w:p>
      <w:pPr>
        <w:pStyle w:val="BodyText"/>
      </w:pPr>
      <w:r>
        <w:t xml:space="preserve">This source is technically dense but indispensable for a deep understanding of mechatronic systems. It is highly relevant for engineers in London who are involved in the design and implementation of robotic solutions. It serves as a reference for the complex control algorithms that define modern mechatronics.</w:t>
      </w:r>
    </w:p>
    <w:p>
      <w:pPr>
        <w:pStyle w:val="BodyText"/>
      </w:pPr>
      <w:r>
        <w:t xml:space="preserve">Imperial College London. (2023).</w:t>
      </w:r>
      <w:r>
        <w:t xml:space="preserve"> </w:t>
      </w:r>
      <w:r>
        <w:rPr>
          <w:iCs/>
          <w:i/>
        </w:rPr>
        <w:t xml:space="preserve">Department of Mechanical Engineering: Mechatronics and Robotics Research Group Annual Report</w:t>
      </w:r>
      <w:r>
        <w:t xml:space="preserve">. London: Imperial College Press.</w:t>
      </w:r>
    </w:p>
    <w:p>
      <w:pPr>
        <w:pStyle w:val="BodyText"/>
      </w:pPr>
      <w:r>
        <w:t xml:space="preserve">This report details the latest research initiatives in mechatronics at one of the UK's leading institutions. It covers topics such as soft robotics, human-robot interaction, and autonomous systems. The report highlights collaborations between the university and London-based industries, demonstrating the practical application of academic research in the capital's tech ecosystem.</w:t>
      </w:r>
    </w:p>
    <w:p>
      <w:pPr>
        <w:pStyle w:val="BodyText"/>
      </w:pPr>
      <w:r>
        <w:t xml:space="preserve">This source provides a snapshot of the cutting-edge developments in the field within London. It is valuable for Mechatronics Engineers seeking to stay updated on emerging technologies and research trends. It also illustrates the strong link between academia and industry in the UK capital.</w:t>
      </w:r>
    </w:p>
    <w:bookmarkEnd w:id="22"/>
    <w:bookmarkStart w:id="23" w:name="ethics-and-future-trends"/>
    <w:p>
      <w:pPr>
        <w:pStyle w:val="Heading2"/>
      </w:pPr>
      <w:r>
        <w:t xml:space="preserve">Ethics and Future Trends</w:t>
      </w:r>
    </w:p>
    <w:p>
      <w:pPr>
        <w:pStyle w:val="FirstParagraph"/>
      </w:pPr>
      <w:r>
        <w:t xml:space="preserve">Royal Academy of Engineering. (2022).</w:t>
      </w:r>
      <w:r>
        <w:t xml:space="preserve"> </w:t>
      </w:r>
      <w:r>
        <w:rPr>
          <w:iCs/>
          <w:i/>
        </w:rPr>
        <w:t xml:space="preserve">Engineering Ethics: A Guide for Professional Engineers</w:t>
      </w:r>
      <w:r>
        <w:t xml:space="preserve">. London: RAEng.</w:t>
      </w:r>
    </w:p>
    <w:p>
      <w:pPr>
        <w:pStyle w:val="BodyText"/>
      </w:pPr>
      <w:r>
        <w:t xml:space="preserve">This guide addresses the ethical responsibilities of engineers in the UK, with specific sections on automation, artificial intelligence, and data privacy. For the Mechatronics Engineer, who designs systems that interact directly with humans and the environment, this text is crucial. It discusses the implications of autonomous decision-making in systems and the engineer's duty to ensure safety and fairness.</w:t>
      </w:r>
    </w:p>
    <w:p>
      <w:pPr>
        <w:pStyle w:val="BodyText"/>
      </w:pPr>
      <w:r>
        <w:t xml:space="preserve">This source is vital for understanding the ethical dimensions of mechatronics in the modern UK context. It is particularly relevant for engineers working in London on projects involving public infrastructure or personal data. It provides a framework for making ethical decisions in complex technical scenarios.</w:t>
      </w:r>
    </w:p>
    <w:p>
      <w:pPr>
        <w:pStyle w:val="BodyText"/>
      </w:pPr>
      <w:r>
        <w:t xml:space="preserve">London Tech Week. (2023).</w:t>
      </w:r>
      <w:r>
        <w:t xml:space="preserve"> </w:t>
      </w:r>
      <w:r>
        <w:rPr>
          <w:iCs/>
          <w:i/>
        </w:rPr>
        <w:t xml:space="preserve">The Future of Work: Automation and the London Economy</w:t>
      </w:r>
      <w:r>
        <w:t xml:space="preserve">. London: London Tech Week.</w:t>
      </w:r>
    </w:p>
    <w:p>
      <w:pPr>
        <w:pStyle w:val="BodyText"/>
      </w:pPr>
      <w:r>
        <w:t xml:space="preserve">This report analyzes the impact of automation and AI on the London job market. It discusses the role of the Mechatronics Engineer in both creating and managing automated systems. The text highlights the need for engineers to possess not only technical skills but also soft skills such as adaptability and collaboration. It also addresses the potential for job displacement and the importance of reskilling.</w:t>
      </w:r>
    </w:p>
    <w:p>
      <w:pPr>
        <w:pStyle w:val="BodyText"/>
      </w:pPr>
      <w:r>
        <w:t xml:space="preserve">This source offers a forward-looking perspective on the career prospects of Mechatronics Engineers in London. It is useful for understanding the socio-economic context of the profession and the skills that will be in demand in the future. It is a valuable resource for career planning and professional development.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London, United Kingdom</dc:title>
  <dc:creator/>
  <dc:language>en</dc:language>
  <cp:keywords/>
  <dcterms:created xsi:type="dcterms:W3CDTF">2026-08-07T17:44:54Z</dcterms:created>
  <dcterms:modified xsi:type="dcterms:W3CDTF">2026-08-07T17:44:54Z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