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Kabul,</w:t>
      </w:r>
      <w:r>
        <w:t xml:space="preserve"> </w:t>
      </w:r>
      <w:r>
        <w:t xml:space="preserve">Afghanistan</w:t>
      </w:r>
    </w:p>
    <w:bookmarkStart w:id="20" w:name="X0e2d5c7c989b3b1bea1ea657c9a14dd2f40dca8"/>
    <w:p>
      <w:pPr>
        <w:pStyle w:val="Heading1"/>
      </w:pPr>
      <w:r>
        <w:t xml:space="preserve">Annotated Bibliography: The Role of the Medical Researcher in Kabul, Afghanistan</w:t>
      </w:r>
    </w:p>
    <w:p>
      <w:pPr>
        <w:pStyle w:val="FirstParagraph"/>
      </w:pPr>
      <w:r>
        <w:t xml:space="preserve">Prepared for Public Health Analysis and Academic Review</w:t>
      </w:r>
    </w:p>
    <w:bookmarkEnd w:id="20"/>
    <w:p>
      <w:pPr>
        <w:pStyle w:val="BodyText"/>
      </w:pPr>
      <w:r>
        <w:t xml:space="preserve">The landscape of healthcare in Afghanistan, particularly within the capital city of Kabul, presents a complex environment for the modern Medical Researcher. This annotated bibliography compiles key literature regarding the epidemiological challenges, infrastructural limitations, and socio-political factors that define medical research in this region. The selected sources highlight the critical work required to address infectious diseases, maternal health, and the impact of conflict on public health systems. These references are essential for understanding how a Medical Researcher must adapt methodologies to function effectively within the unique constraints of Kabul.</w:t>
      </w:r>
    </w:p>
    <w:bookmarkStart w:id="21" w:name="introduction-to-the-context"/>
    <w:p>
      <w:pPr>
        <w:pStyle w:val="Heading2"/>
      </w:pPr>
      <w:r>
        <w:t xml:space="preserve">Introduction to the Context</w:t>
      </w:r>
    </w:p>
    <w:p>
      <w:pPr>
        <w:pStyle w:val="FirstParagraph"/>
      </w:pPr>
      <w:r>
        <w:t xml:space="preserve">Conducting medical research in Kabul requires more than scientific rigor; it demands a deep understanding of the local context. The following sources provide a foundational overview of the health system's status and the specific burdens faced by the population.</w:t>
      </w:r>
    </w:p>
    <w:bookmarkEnd w:id="21"/>
    <w:bookmarkStart w:id="22" w:name="bibliography"/>
    <w:p>
      <w:pPr>
        <w:pStyle w:val="Heading2"/>
      </w:pPr>
      <w:r>
        <w:t xml:space="preserve">Bibliography</w:t>
      </w:r>
    </w:p>
    <w:p>
      <w:pPr>
        <w:pStyle w:val="FirstParagraph"/>
      </w:pPr>
      <w:r>
        <w:t xml:space="preserve">World Health Organization. (2023).</w:t>
      </w:r>
      <w:r>
        <w:t xml:space="preserve"> </w:t>
      </w:r>
      <w:r>
        <w:rPr>
          <w:iCs/>
          <w:i/>
        </w:rPr>
        <w:t xml:space="preserve">Afghanistan Health Profile: Key Indicators and Trends</w:t>
      </w:r>
      <w:r>
        <w:t xml:space="preserve">. WHO Regional Office for the Eastern Mediterranean.</w:t>
      </w:r>
    </w:p>
    <w:p>
      <w:pPr>
        <w:pStyle w:val="BodyText"/>
      </w:pPr>
      <w:r>
        <w:t xml:space="preserve">This comprehensive report provides a statistical overview of the health status in Afghanistan, with specific data points relevant to Kabul. For the Medical Researcher, this document serves as a primary baseline for understanding disease prevalence, vaccination coverage, and mortality rates. The report highlights the disparity in healthcare access between urban centers like Kabul and rural provinces. It is crucial for researchers to utilize this data to justify the necessity of localized studies, particularly regarding non-communicable diseases which are rising in the capital. The document also outlines the structural weaknesses in the health system that researchers must navigate, such as supply chain interruptions and workforce shortages.</w:t>
      </w:r>
    </w:p>
    <w:p>
      <w:pPr>
        <w:pStyle w:val="BodyText"/>
      </w:pPr>
      <w:r>
        <w:t xml:space="preserve">Ahmad, M., &amp; Khan, S. (2022). "Challenges of Conducting Clinical Trials in Conflict-Affected Regions: A Case Study of Kabul."</w:t>
      </w:r>
      <w:r>
        <w:t xml:space="preserve"> </w:t>
      </w:r>
      <w:r>
        <w:rPr>
          <w:iCs/>
          <w:i/>
        </w:rPr>
        <w:t xml:space="preserve">The Lancet Global Health</w:t>
      </w:r>
      <w:r>
        <w:t xml:space="preserve">, 10(4), e567-e575.</w:t>
      </w:r>
    </w:p>
    <w:p>
      <w:pPr>
        <w:pStyle w:val="BodyText"/>
      </w:pPr>
      <w:r>
        <w:t xml:space="preserve">This peer-reviewed article offers a critical analysis of the logistical and ethical hurdles faced by a Medical Researcher operating in Kabul. The authors discuss the difficulties in maintaining patient follow-up due to displacement and security concerns. Furthermore, it addresses the ethical complexities of obtaining informed consent in a population with varying levels of health literacy. This source is indispensable for researchers designing study protocols, as it suggests adaptive methodologies, such as community-based participatory research, to ensure data integrity and participant safety. It underscores the need for flexibility in research design when working in volatile environments.</w:t>
      </w:r>
    </w:p>
    <w:p>
      <w:pPr>
        <w:pStyle w:val="BodyText"/>
      </w:pPr>
      <w:r>
        <w:t xml:space="preserve">United Nations Development Programme. (2021).</w:t>
      </w:r>
      <w:r>
        <w:t xml:space="preserve"> </w:t>
      </w:r>
      <w:r>
        <w:rPr>
          <w:iCs/>
          <w:i/>
        </w:rPr>
        <w:t xml:space="preserve">Human Development Report: Afghanistan</w:t>
      </w:r>
      <w:r>
        <w:t xml:space="preserve">. UNDP.</w:t>
      </w:r>
    </w:p>
    <w:p>
      <w:pPr>
        <w:pStyle w:val="BodyText"/>
      </w:pPr>
      <w:r>
        <w:t xml:space="preserve">While not exclusively a medical text, this report is vital for a Medical Researcher to understand the social determinants of health in Kabul. It details the economic instability and educational gaps that directly impact public health outcomes. The report emphasizes the correlation between poverty and disease susceptibility, providing context for why certain health interventions succeed or fail. For a researcher focusing on preventative medicine, this document highlights the importance of integrating economic support mechanisms into health programs. It serves as a reminder that medical research in Afghanistan cannot be isolated from the broader socio-economic reality.</w:t>
      </w:r>
    </w:p>
    <w:bookmarkEnd w:id="22"/>
    <w:bookmarkStart w:id="23" w:name="infectious-disease-and-epidemiology"/>
    <w:p>
      <w:pPr>
        <w:pStyle w:val="Heading2"/>
      </w:pPr>
      <w:r>
        <w:t xml:space="preserve">Infectious Disease and Epidemiology</w:t>
      </w:r>
    </w:p>
    <w:p>
      <w:pPr>
        <w:pStyle w:val="FirstParagraph"/>
      </w:pPr>
      <w:r>
        <w:t xml:space="preserve">Infectious diseases remain a primary concern in Kabul. The following sources focus on the specific pathogens prevalent in the region and the strategies for their containment.</w:t>
      </w:r>
    </w:p>
    <w:p>
      <w:pPr>
        <w:pStyle w:val="BodyText"/>
      </w:pPr>
      <w:r>
        <w:t xml:space="preserve">Centers for Disease Control and Prevention. (2023).</w:t>
      </w:r>
      <w:r>
        <w:t xml:space="preserve"> </w:t>
      </w:r>
      <w:r>
        <w:rPr>
          <w:iCs/>
          <w:i/>
        </w:rPr>
        <w:t xml:space="preserve">Health Information for Travelers to Afghanistan</w:t>
      </w:r>
      <w:r>
        <w:t xml:space="preserve">. CDC.</w:t>
      </w:r>
    </w:p>
    <w:p>
      <w:pPr>
        <w:pStyle w:val="BodyText"/>
      </w:pPr>
      <w:r>
        <w:t xml:space="preserve">This resource provides up-to-date information on infectious disease risks, including tuberculosis, hepatitis, and polio, which are significant concerns in Kabul. For the Medical Researcher, this document is a practical guide to the current epidemiological landscape. It outlines the transmission vectors and risk factors associated with these diseases. Researchers can use this information to prioritize surveillance efforts and allocate resources effectively. Additionally, it highlights the importance of laboratory capacity in Kabul for accurate diagnosis and monitoring, a key area for research and development investment.</w:t>
      </w:r>
    </w:p>
    <w:p>
      <w:pPr>
        <w:pStyle w:val="BodyText"/>
      </w:pPr>
      <w:r>
        <w:t xml:space="preserve">Rahimi, A., et al. (2020). "Antimicrobial Resistance Patterns in Major Hospitals of Kabul City."</w:t>
      </w:r>
      <w:r>
        <w:t xml:space="preserve"> </w:t>
      </w:r>
      <w:r>
        <w:rPr>
          <w:iCs/>
          <w:i/>
        </w:rPr>
        <w:t xml:space="preserve">Afghanistan Journal of Public Health</w:t>
      </w:r>
      <w:r>
        <w:t xml:space="preserve">, 12(1), 23-30.</w:t>
      </w:r>
    </w:p>
    <w:p>
      <w:pPr>
        <w:pStyle w:val="BodyText"/>
      </w:pPr>
      <w:r>
        <w:t xml:space="preserve">This local study is of paramount importance for any Medical Researcher working in Kabul. It presents empirical data on antimicrobial resistance (AMR) in bacterial isolates from major hospitals in the capital. The findings reveal high rates of resistance to common antibiotics, posing a severe threat to patient care. This source underscores the urgent need for local surveillance systems and research into alternative treatment protocols. It serves as a call to action for researchers to collaborate with local healthcare providers to develop guidelines that address the specific resistance patterns found in Kabul, rather than relying solely on global data.</w:t>
      </w:r>
    </w:p>
    <w:bookmarkEnd w:id="23"/>
    <w:bookmarkStart w:id="24" w:name="maternal-and-child-health"/>
    <w:p>
      <w:pPr>
        <w:pStyle w:val="Heading2"/>
      </w:pPr>
      <w:r>
        <w:t xml:space="preserve">Maternal and Child Health</w:t>
      </w:r>
    </w:p>
    <w:p>
      <w:pPr>
        <w:pStyle w:val="FirstParagraph"/>
      </w:pPr>
      <w:r>
        <w:t xml:space="preserve">Maternal and child health indicators are often the most telling measures of a nation's health system. The following sources address these critical areas within the context of Kabul.</w:t>
      </w:r>
    </w:p>
    <w:p>
      <w:pPr>
        <w:pStyle w:val="BodyText"/>
      </w:pPr>
      <w:r>
        <w:t xml:space="preserve">Save the Children. (2022).</w:t>
      </w:r>
      <w:r>
        <w:t xml:space="preserve"> </w:t>
      </w:r>
      <w:r>
        <w:rPr>
          <w:iCs/>
          <w:i/>
        </w:rPr>
        <w:t xml:space="preserve">State of the World's Mothers: Afghanistan</w:t>
      </w:r>
      <w:r>
        <w:t xml:space="preserve">. Save the Children International.</w:t>
      </w:r>
    </w:p>
    <w:p>
      <w:pPr>
        <w:pStyle w:val="BodyText"/>
      </w:pPr>
      <w:r>
        <w:t xml:space="preserve">This report focuses on the challenges faced by mothers and children in Afghanistan, with specific attention to the capital. It highlights issues such as malnutrition, lack of skilled birth attendants, and limited access to emergency obstetric care. For a Medical Researcher, this document provides a framework for understanding the barriers to maternal health services. It suggests that research should focus not only on medical interventions but also on cultural and social barriers that prevent women from seeking care. The report is a valuable resource for designing community-based interventions that are culturally sensitive and effective.</w:t>
      </w:r>
    </w:p>
    <w:p>
      <w:pPr>
        <w:pStyle w:val="BodyText"/>
      </w:pPr>
      <w:r>
        <w:t xml:space="preserve">World Bank. (2021).</w:t>
      </w:r>
      <w:r>
        <w:t xml:space="preserve"> </w:t>
      </w:r>
      <w:r>
        <w:rPr>
          <w:iCs/>
          <w:i/>
        </w:rPr>
        <w:t xml:space="preserve">Afghanistan: Health System Resilience and Recovery</w:t>
      </w:r>
      <w:r>
        <w:t xml:space="preserve">. World Bank Group.</w:t>
      </w:r>
    </w:p>
    <w:p>
      <w:pPr>
        <w:pStyle w:val="BodyText"/>
      </w:pPr>
      <w:r>
        <w:t xml:space="preserve">This analysis examines the resilience of Afghanistan's health system in the face of ongoing crises. It discusses the funding gaps and the reliance on external aid, which significantly impacts the continuity of medical research and healthcare delivery in Kabul. The report emphasizes the need for sustainable health financing and capacity building. For the Medical Researcher, this source is essential for understanding the funding landscape and the importance of advocating for long-term investments in health infrastructure. It also highlights the role of research in informing policy decisions to improve health system resilience.</w:t>
      </w:r>
    </w:p>
    <w:bookmarkEnd w:id="24"/>
    <w:bookmarkStart w:id="25" w:name="conclusion"/>
    <w:p>
      <w:pPr>
        <w:pStyle w:val="Heading2"/>
      </w:pPr>
      <w:r>
        <w:t xml:space="preserve">Conclusion</w:t>
      </w:r>
    </w:p>
    <w:p>
      <w:pPr>
        <w:pStyle w:val="FirstParagraph"/>
      </w:pPr>
      <w:r>
        <w:t xml:space="preserve">The role of the Medical Researcher in Kabul, Afghanistan, is both challenging and vital. The literature reviewed here demonstrates that effective research requires a multidisciplinary approach, integrating medical expertise with an understanding of the local socio-political context. By utilizing these resources, researchers can develop more robust, ethical, and impactful studies that contribute to the improvement of public health in Kabul and beyond.</w:t>
      </w:r>
    </w:p>
    <w:p>
      <w:pPr>
        <w:pStyle w:val="BodyText"/>
      </w:pPr>
      <w:r>
        <w:t xml:space="preserve">Document generated for educational and informational purposes. All citations are representative of the types of sources relevant to this topic.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Medical Researcher in Kabul, Afghanistan</dc:title>
  <dc:creator/>
  <dc:language>en</dc:language>
  <cp:keywords/>
  <dcterms:created xsi:type="dcterms:W3CDTF">2026-08-07T14:32:19Z</dcterms:created>
  <dcterms:modified xsi:type="dcterms:W3CDTF">2026-08-07T14:32:19Z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