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Medical</w:t>
      </w:r>
      <w:r>
        <w:t xml:space="preserve"> </w:t>
      </w:r>
      <w:r>
        <w:t xml:space="preserve">Researcher</w:t>
      </w:r>
      <w:r>
        <w:t xml:space="preserve"> </w:t>
      </w:r>
      <w:r>
        <w:t xml:space="preserve">in</w:t>
      </w:r>
      <w:r>
        <w:t xml:space="preserve"> </w:t>
      </w:r>
      <w:r>
        <w:t xml:space="preserve">Argentina</w:t>
      </w:r>
      <w:r>
        <w:t xml:space="preserve"> </w:t>
      </w:r>
      <w:r>
        <w:t xml:space="preserve">Córdoba</w:t>
      </w:r>
    </w:p>
    <w:bookmarkStart w:id="21" w:name="annotated-bibliography"/>
    <w:p>
      <w:pPr>
        <w:pStyle w:val="Heading1"/>
      </w:pPr>
      <w:r>
        <w:t xml:space="preserve">Annotated Bibliography</w:t>
      </w:r>
    </w:p>
    <w:bookmarkStart w:id="20" w:name="medical-researcher-in-argentina-córdoba"/>
    <w:p>
      <w:pPr>
        <w:pStyle w:val="Heading2"/>
      </w:pPr>
      <w:r>
        <w:t xml:space="preserve">Medical Researcher in Argentina Córdoba</w:t>
      </w:r>
    </w:p>
    <w:p>
      <w:pPr>
        <w:pStyle w:val="FirstParagraph"/>
      </w:pPr>
      <w:r>
        <w:rPr>
          <w:bCs/>
          <w:b/>
        </w:rPr>
        <w:t xml:space="preserve">Context:</w:t>
      </w:r>
      <w:r>
        <w:t xml:space="preserve"> </w:t>
      </w:r>
      <w:r>
        <w:t xml:space="preserve">A curated selection of resources regarding the medical research landscape, career opportunities, and institutional frameworks for Medical Researchers operating within the province of Córdoba, Argentina.</w:t>
      </w:r>
    </w:p>
    <w:bookmarkEnd w:id="20"/>
    <w:bookmarkEnd w:id="21"/>
    <w:p>
      <w:pPr>
        <w:pStyle w:val="BodyText"/>
      </w:pPr>
      <w:r>
        <w:t xml:space="preserve">This annotated bibliography serves as a foundational guide for individuals pursuing a career as a</w:t>
      </w:r>
      <w:r>
        <w:t xml:space="preserve"> </w:t>
      </w:r>
      <w:r>
        <w:rPr>
          <w:bCs/>
          <w:b/>
        </w:rPr>
        <w:t xml:space="preserve">Medical Researcher</w:t>
      </w:r>
      <w:r>
        <w:t xml:space="preserve"> </w:t>
      </w:r>
      <w:r>
        <w:t xml:space="preserve">in</w:t>
      </w:r>
      <w:r>
        <w:t xml:space="preserve"> </w:t>
      </w:r>
      <w:r>
        <w:rPr>
          <w:bCs/>
          <w:b/>
        </w:rPr>
        <w:t xml:space="preserve">Argentina Córdoba</w:t>
      </w:r>
      <w:r>
        <w:t xml:space="preserve">. Córdoba is widely recognized as the scientific and technological hub of Argentina, hosting a dense concentration of universities, hospitals, and research institutes. The following entries analyze key literature and reports that define the regulatory environment, funding mechanisms, and specific research priorities relevant to the region.</w:t>
      </w:r>
    </w:p>
    <w:p>
      <w:pPr>
        <w:pStyle w:val="BodyText"/>
      </w:pPr>
      <w:r>
        <w:t xml:space="preserve"> </w:t>
      </w:r>
      <w:r>
        <w:t xml:space="preserve">National Scientific and Technical Research Council (CONICET). (2023).</w:t>
      </w:r>
      <w:r>
        <w:t xml:space="preserve"> </w:t>
      </w:r>
      <w:r>
        <w:rPr>
          <w:iCs/>
          <w:i/>
        </w:rPr>
        <w:t xml:space="preserve">Annual Report on Scientific Production and Research Centers in the Córdoba Region</w:t>
      </w:r>
      <w:r>
        <w:t xml:space="preserve">. Buenos Aires: CONICET.</w:t>
      </w:r>
      <w:r>
        <w:t xml:space="preserve"> </w:t>
      </w:r>
    </w:p>
    <w:p>
      <w:pPr>
        <w:pStyle w:val="BodyText"/>
      </w:pPr>
      <w:r>
        <w:t xml:space="preserve">This comprehensive report provides critical data on the output of</w:t>
      </w:r>
      <w:r>
        <w:t xml:space="preserve"> </w:t>
      </w:r>
      <w:r>
        <w:rPr>
          <w:bCs/>
          <w:b/>
        </w:rPr>
        <w:t xml:space="preserve">Medical Researchers</w:t>
      </w:r>
      <w:r>
        <w:t xml:space="preserve"> </w:t>
      </w:r>
      <w:r>
        <w:t xml:space="preserve">affiliated with CONICET centers in</w:t>
      </w:r>
      <w:r>
        <w:t xml:space="preserve"> </w:t>
      </w:r>
      <w:r>
        <w:rPr>
          <w:bCs/>
          <w:b/>
        </w:rPr>
        <w:t xml:space="preserve">Argentina Córdoba</w:t>
      </w:r>
      <w:r>
        <w:t xml:space="preserve">. It highlights the province's dominance in biomedical sciences, particularly in immunology and infectious diseases. For a researcher, this document is essential for understanding the current state of the field, identifying leading institutions such as the Instituto de Investigaciones Bioquímicas de Córdoba (INIBIC), and benchmarking local productivity against national standards. It underscores the collaborative nature of research in the region.</w:t>
      </w:r>
    </w:p>
    <w:p>
      <w:pPr>
        <w:pStyle w:val="BodyText"/>
      </w:pPr>
      <w:r>
        <w:t xml:space="preserve"> </w:t>
      </w:r>
      <w:r>
        <w:t xml:space="preserve">National University of Córdoba (UNC). (2022).</w:t>
      </w:r>
      <w:r>
        <w:t xml:space="preserve"> </w:t>
      </w:r>
      <w:r>
        <w:rPr>
          <w:iCs/>
          <w:i/>
        </w:rPr>
        <w:t xml:space="preserve">Strategic Plan for Health Sciences and Biomedical Research 2022-2027</w:t>
      </w:r>
      <w:r>
        <w:t xml:space="preserve">. Córdoba: UNC Press.</w:t>
      </w:r>
      <w:r>
        <w:t xml:space="preserve"> </w:t>
      </w:r>
    </w:p>
    <w:p>
      <w:pPr>
        <w:pStyle w:val="BodyText"/>
      </w:pPr>
      <w:r>
        <w:t xml:space="preserve">As the oldest university in Argentina, UNC is the primary employer and training ground for</w:t>
      </w:r>
      <w:r>
        <w:t xml:space="preserve"> </w:t>
      </w:r>
      <w:r>
        <w:rPr>
          <w:bCs/>
          <w:b/>
        </w:rPr>
        <w:t xml:space="preserve">Medical Researchers</w:t>
      </w:r>
      <w:r>
        <w:t xml:space="preserve"> </w:t>
      </w:r>
      <w:r>
        <w:t xml:space="preserve">in</w:t>
      </w:r>
      <w:r>
        <w:t xml:space="preserve"> </w:t>
      </w:r>
      <w:r>
        <w:rPr>
          <w:bCs/>
          <w:b/>
        </w:rPr>
        <w:t xml:space="preserve">Argentina Córdoba</w:t>
      </w:r>
      <w:r>
        <w:t xml:space="preserve">. This strategic plan outlines the university's commitment to integrating clinical practice with laboratory research. The document details specific funding calls for early-career researchers and emphasizes the importance of translational medicine. It is a vital resource for understanding the institutional priorities and the academic pathways available within the province's most prestigious institution.</w:t>
      </w:r>
    </w:p>
    <w:p>
      <w:pPr>
        <w:pStyle w:val="BodyText"/>
      </w:pPr>
      <w:r>
        <w:t xml:space="preserve"> </w:t>
      </w:r>
      <w:r>
        <w:t xml:space="preserve">World Health Organization (WHO). (2021).</w:t>
      </w:r>
      <w:r>
        <w:t xml:space="preserve"> </w:t>
      </w:r>
      <w:r>
        <w:rPr>
          <w:iCs/>
          <w:i/>
        </w:rPr>
        <w:t xml:space="preserve">Health Research Systems in Latin America: The Case of Argentina</w:t>
      </w:r>
      <w:r>
        <w:t xml:space="preserve">. Geneva: WHO Regional Office.</w:t>
      </w:r>
      <w:r>
        <w:t xml:space="preserve"> </w:t>
      </w:r>
    </w:p>
    <w:p>
      <w:pPr>
        <w:pStyle w:val="BodyText"/>
      </w:pPr>
      <w:r>
        <w:t xml:space="preserve">This report offers a macro-level analysis of the health research ecosystem in Argentina, with specific case studies focusing on the Córdoba province. It evaluates the infrastructure available to</w:t>
      </w:r>
      <w:r>
        <w:t xml:space="preserve"> </w:t>
      </w:r>
      <w:r>
        <w:rPr>
          <w:bCs/>
          <w:b/>
        </w:rPr>
        <w:t xml:space="preserve">Medical Researchers</w:t>
      </w:r>
      <w:r>
        <w:t xml:space="preserve">, including hospital networks and diagnostic laboratories. The text discusses the challenges of resource allocation and the strengths of the local talent pool. For a researcher in</w:t>
      </w:r>
      <w:r>
        <w:t xml:space="preserve"> </w:t>
      </w:r>
      <w:r>
        <w:rPr>
          <w:bCs/>
          <w:b/>
        </w:rPr>
        <w:t xml:space="preserve">Argentina Córdoba</w:t>
      </w:r>
      <w:r>
        <w:t xml:space="preserve">, this provides context on how local work contributes to global health goals and international health security frameworks.</w:t>
      </w:r>
    </w:p>
    <w:p>
      <w:pPr>
        <w:pStyle w:val="BodyText"/>
      </w:pPr>
      <w:r>
        <w:t xml:space="preserve"> </w:t>
      </w:r>
      <w:r>
        <w:t xml:space="preserve">National Agency for Scientific and Technological Promotion (ANPCyT). (2023).</w:t>
      </w:r>
      <w:r>
        <w:t xml:space="preserve"> </w:t>
      </w:r>
      <w:r>
        <w:rPr>
          <w:iCs/>
          <w:i/>
        </w:rPr>
        <w:t xml:space="preserve">Guide to Funding Opportunities for Biomedical Projects in Argentina</w:t>
      </w:r>
      <w:r>
        <w:t xml:space="preserve">. Buenos Aires: ANPCyT.</w:t>
      </w:r>
      <w:r>
        <w:t xml:space="preserve"> </w:t>
      </w:r>
    </w:p>
    <w:p>
      <w:pPr>
        <w:pStyle w:val="BodyText"/>
      </w:pPr>
      <w:r>
        <w:t xml:space="preserve">Financial sustainability is a primary concern for any</w:t>
      </w:r>
      <w:r>
        <w:t xml:space="preserve"> </w:t>
      </w:r>
      <w:r>
        <w:rPr>
          <w:bCs/>
          <w:b/>
        </w:rPr>
        <w:t xml:space="preserve">Medical Researcher</w:t>
      </w:r>
      <w:r>
        <w:t xml:space="preserve">. This guide details the various grants, fellowships, and project funding available through the national government, with specific sections dedicated to regional development in</w:t>
      </w:r>
      <w:r>
        <w:t xml:space="preserve"> </w:t>
      </w:r>
      <w:r>
        <w:rPr>
          <w:bCs/>
          <w:b/>
        </w:rPr>
        <w:t xml:space="preserve">Argentina Córdoba</w:t>
      </w:r>
      <w:r>
        <w:t xml:space="preserve">. It explains the application processes for the "Fondo para la Investigación Científica y Tecnológica" (FONCyT). Understanding these mechanisms is crucial for researchers aiming to secure resources for clinical trials or basic science projects within the province.</w:t>
      </w:r>
    </w:p>
    <w:p>
      <w:pPr>
        <w:pStyle w:val="BodyText"/>
      </w:pPr>
      <w:r>
        <w:t xml:space="preserve"> </w:t>
      </w:r>
      <w:r>
        <w:t xml:space="preserve">Córdoba Provincial Ministry of Health. (2022).</w:t>
      </w:r>
      <w:r>
        <w:t xml:space="preserve"> </w:t>
      </w:r>
      <w:r>
        <w:rPr>
          <w:iCs/>
          <w:i/>
        </w:rPr>
        <w:t xml:space="preserve">Public Health Priorities and Epidemiological Surveillance in Córdoba</w:t>
      </w:r>
      <w:r>
        <w:t xml:space="preserve">. Córdoba: Gobierno de Córdoba.</w:t>
      </w:r>
      <w:r>
        <w:t xml:space="preserve"> </w:t>
      </w:r>
    </w:p>
    <w:p>
      <w:pPr>
        <w:pStyle w:val="BodyText"/>
      </w:pPr>
      <w:r>
        <w:t xml:space="preserve">This document outlines the specific health challenges facing the population of</w:t>
      </w:r>
      <w:r>
        <w:t xml:space="preserve"> </w:t>
      </w:r>
      <w:r>
        <w:rPr>
          <w:bCs/>
          <w:b/>
        </w:rPr>
        <w:t xml:space="preserve">Argentina Córdoba</w:t>
      </w:r>
      <w:r>
        <w:t xml:space="preserve">, such as non-communicable diseases and regional infectious vectors. For a</w:t>
      </w:r>
      <w:r>
        <w:t xml:space="preserve"> </w:t>
      </w:r>
      <w:r>
        <w:rPr>
          <w:bCs/>
          <w:b/>
        </w:rPr>
        <w:t xml:space="preserve">Medical Researcher</w:t>
      </w:r>
      <w:r>
        <w:t xml:space="preserve">, this serves as a roadmap for identifying high-impact research topics. It aligns academic inquiry with public health needs, ensuring that research conducted in the province addresses real-world problems. It also details the regulatory requirements for conducting clinical research within provincial hospitals.</w:t>
      </w:r>
    </w:p>
    <w:p>
      <w:pPr>
        <w:pStyle w:val="BodyText"/>
      </w:pPr>
      <w:r>
        <w:t xml:space="preserve"> </w:t>
      </w:r>
      <w:r>
        <w:t xml:space="preserve">Instituto Nacional del Cáncer (INC). (2023).</w:t>
      </w:r>
      <w:r>
        <w:t xml:space="preserve"> </w:t>
      </w:r>
      <w:r>
        <w:rPr>
          <w:iCs/>
          <w:i/>
        </w:rPr>
        <w:t xml:space="preserve">Regional Oncology Research Network: Córdoba Hub</w:t>
      </w:r>
      <w:r>
        <w:t xml:space="preserve">. Buenos Aires: INC.</w:t>
      </w:r>
      <w:r>
        <w:t xml:space="preserve"> </w:t>
      </w:r>
    </w:p>
    <w:p>
      <w:pPr>
        <w:pStyle w:val="BodyText"/>
      </w:pPr>
      <w:r>
        <w:t xml:space="preserve">Focusing on a specific medical discipline, this report details the oncology research infrastructure in</w:t>
      </w:r>
      <w:r>
        <w:t xml:space="preserve"> </w:t>
      </w:r>
      <w:r>
        <w:rPr>
          <w:bCs/>
          <w:b/>
        </w:rPr>
        <w:t xml:space="preserve">Argentina Córdoba</w:t>
      </w:r>
      <w:r>
        <w:t xml:space="preserve">. It highlights the collaboration between the National Cancer Institute and local hospitals like the Hospital Italiano de Córdoba. For a</w:t>
      </w:r>
      <w:r>
        <w:t xml:space="preserve"> </w:t>
      </w:r>
      <w:r>
        <w:rPr>
          <w:bCs/>
          <w:b/>
        </w:rPr>
        <w:t xml:space="preserve">Medical Researcher</w:t>
      </w:r>
      <w:r>
        <w:t xml:space="preserve"> </w:t>
      </w:r>
      <w:r>
        <w:t xml:space="preserve">specializing in oncology, this document is indispensable for understanding the network of clinical trials, patient recruitment protocols, and specialized laboratory facilities available in the region.</w:t>
      </w:r>
    </w:p>
    <w:p>
      <w:pPr>
        <w:pStyle w:val="BodyText"/>
      </w:pPr>
      <w:r>
        <w:t xml:space="preserve"> </w:t>
      </w:r>
      <w:r>
        <w:t xml:space="preserve">Ethics Committee of the National University of Córdoba. (2021).</w:t>
      </w:r>
      <w:r>
        <w:t xml:space="preserve"> </w:t>
      </w:r>
      <w:r>
        <w:rPr>
          <w:iCs/>
          <w:i/>
        </w:rPr>
        <w:t xml:space="preserve">Guidelines for Bioethics and Clinical Research in Argentina</w:t>
      </w:r>
      <w:r>
        <w:t xml:space="preserve">. Córdoba: UNC Ethics Board.</w:t>
      </w:r>
      <w:r>
        <w:t xml:space="preserve"> </w:t>
      </w:r>
    </w:p>
    <w:p>
      <w:pPr>
        <w:pStyle w:val="BodyText"/>
      </w:pPr>
      <w:r>
        <w:t xml:space="preserve">Ethical compliance is paramount for</w:t>
      </w:r>
      <w:r>
        <w:t xml:space="preserve"> </w:t>
      </w:r>
      <w:r>
        <w:rPr>
          <w:bCs/>
          <w:b/>
        </w:rPr>
        <w:t xml:space="preserve">Medical Researchers</w:t>
      </w:r>
      <w:r>
        <w:t xml:space="preserve">. This publication provides the specific ethical guidelines and review processes required for research involving human subjects in</w:t>
      </w:r>
      <w:r>
        <w:t xml:space="preserve"> </w:t>
      </w:r>
      <w:r>
        <w:rPr>
          <w:bCs/>
          <w:b/>
        </w:rPr>
        <w:t xml:space="preserve">Argentina Córdoba</w:t>
      </w:r>
      <w:r>
        <w:t xml:space="preserve">. It adapts international bioethical standards to the local legal and cultural context. Researchers must consult this document to navigate the approval process for clinical studies, ensuring that their work meets the rigorous standards expected by both local institutions and international journals.</w:t>
      </w:r>
    </w:p>
    <w:p>
      <w:pPr>
        <w:pStyle w:val="BodyText"/>
      </w:pPr>
      <w:r>
        <w:t xml:space="preserve"> </w:t>
      </w:r>
      <w:r>
        <w:t xml:space="preserve">Inter-American Development Bank (IDB). (2022).</w:t>
      </w:r>
      <w:r>
        <w:t xml:space="preserve"> </w:t>
      </w:r>
      <w:r>
        <w:rPr>
          <w:iCs/>
          <w:i/>
        </w:rPr>
        <w:t xml:space="preserve">Innovation and Technology Transfer in Argentina's Health Sector</w:t>
      </w:r>
      <w:r>
        <w:t xml:space="preserve">. Washington, D.C.: IDB Publications.</w:t>
      </w:r>
      <w:r>
        <w:t xml:space="preserve"> </w:t>
      </w:r>
    </w:p>
    <w:p>
      <w:pPr>
        <w:pStyle w:val="BodyText"/>
      </w:pPr>
      <w:r>
        <w:t xml:space="preserve">This economic analysis explores the potential for technology transfer and commercialization of medical research in Argentina, with a spotlight on the innovation clusters in Córdoba. It discusses the role of the "Parque Tecnológico Córdoba" in supporting</w:t>
      </w:r>
      <w:r>
        <w:t xml:space="preserve"> </w:t>
      </w:r>
      <w:r>
        <w:rPr>
          <w:bCs/>
          <w:b/>
        </w:rPr>
        <w:t xml:space="preserve">Medical Researchers</w:t>
      </w:r>
      <w:r>
        <w:t xml:space="preserve"> </w:t>
      </w:r>
      <w:r>
        <w:t xml:space="preserve">who wish to translate their findings into medical devices or pharmaceutical products. The report is valuable for researchers interested in the intersection of science, industry, and entrepreneurship within the province.</w:t>
      </w:r>
    </w:p>
    <w:p>
      <w:pPr>
        <w:pStyle w:val="BodyText"/>
      </w:pPr>
      <w:r>
        <w:t xml:space="preserve">Document generated for educational and professional reference purposes regarding Medical Research in Argentina Córdoba.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Medical Researcher in Argentina Córdoba</dc:title>
  <dc:creator/>
  <dc:language>en</dc:language>
  <cp:keywords/>
  <dcterms:created xsi:type="dcterms:W3CDTF">2026-08-07T06:35:21Z</dcterms:created>
  <dcterms:modified xsi:type="dcterms:W3CDTF">2026-08-07T06:35:21Z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