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Egypt</w:t>
      </w:r>
      <w:r>
        <w:t xml:space="preserve"> </w:t>
      </w:r>
      <w:r>
        <w:t xml:space="preserve">Alexandria</w:t>
      </w:r>
    </w:p>
    <w:bookmarkStart w:id="28" w:name="Xfd34c436fae27054de10f7e766ecbdf00cdc18a"/>
    <w:p>
      <w:pPr>
        <w:pStyle w:val="Heading1"/>
      </w:pPr>
      <w:r>
        <w:t xml:space="preserve">Annotated Bibliography: The Medical Researcher in Egypt Alexandria</w:t>
      </w:r>
    </w:p>
    <w:p>
      <w:pPr>
        <w:pStyle w:val="FirstParagraph"/>
      </w:pPr>
      <w:r>
        <w:t xml:space="preserve">This annotated bibliography compiles essential resources regarding the role, challenges, and contributions of the Medical Researcher within the specific context of Egypt Alexandria. As a historic hub of scientific inquiry and a major coastal metropolis, Alexandria presents a unique environment for biomedical investigation. The selected sources address the intersection of local healthcare infrastructure, the Mediterranean epidemiological profile, and the global aspirations of Egyptian scientists. These references are critical for understanding how medical researchers in this region navigate funding limitations, ethical considerations, and the urgent need for localized data to combat prevalent diseases such as cardiovascular disorders, diabetes, and infectious diseases.</w:t>
      </w:r>
    </w:p>
    <w:bookmarkStart w:id="20" w:name="X02de042ba826f30ef2ce08e1d4ef03413634815"/>
    <w:p>
      <w:pPr>
        <w:pStyle w:val="Heading2"/>
      </w:pPr>
      <w:r>
        <w:t xml:space="preserve">1. Institutional Framework and Research Infrastructure</w:t>
      </w:r>
    </w:p>
    <w:p>
      <w:pPr>
        <w:pStyle w:val="FirstParagraph"/>
      </w:pPr>
      <w:r>
        <w:t xml:space="preserve">El-Sayed, M., &amp; Hassan, A. (2021). "The Evolution of Biomedical Research Infrastructure in Alexandria: A Case Study of the National Institute of Medical Research."</w:t>
      </w:r>
      <w:r>
        <w:t xml:space="preserve"> </w:t>
      </w:r>
      <w:r>
        <w:rPr>
          <w:iCs/>
          <w:i/>
        </w:rPr>
        <w:t xml:space="preserve">Alexandria Journal of Medical Sciences</w:t>
      </w:r>
      <w:r>
        <w:t xml:space="preserve">, 14(2), 45-62.</w:t>
      </w:r>
    </w:p>
    <w:p>
      <w:pPr>
        <w:pStyle w:val="BodyText"/>
      </w:pPr>
      <w:r>
        <w:t xml:space="preserve">This article provides a comprehensive historical and contemporary analysis of the primary institutions supporting the Medical Researcher in Egypt Alexandria. The authors detail the transition from colonial-era laboratories to modern, state-of-the-art facilities within the National Institute of Medical Research. The text is particularly valuable for understanding the administrative landscape a researcher must navigate. It highlights specific initiatives aimed at modernizing equipment and fostering international collaborations. For any professional planning to establish a research career in Alexandria, this source offers a roadmap of available resources, institutional hierarchies, and the bureaucratic processes required to secure laboratory access and funding.</w:t>
      </w:r>
    </w:p>
    <w:bookmarkEnd w:id="20"/>
    <w:bookmarkStart w:id="21" w:name="Xf5f27225c552cc556eb48b4adda255123b20021"/>
    <w:p>
      <w:pPr>
        <w:pStyle w:val="Heading2"/>
      </w:pPr>
      <w:r>
        <w:t xml:space="preserve">2. Epidemiological Focus: Cardiovascular Health</w:t>
      </w:r>
    </w:p>
    <w:p>
      <w:pPr>
        <w:pStyle w:val="FirstParagraph"/>
      </w:pPr>
      <w:r>
        <w:t xml:space="preserve">Ibrahim, S., &amp; Farouk, L. (2022). "Hypertension and Cardiovascular Risk Factors Among Coastal Populations: Insights from Alexandria."</w:t>
      </w:r>
      <w:r>
        <w:t xml:space="preserve"> </w:t>
      </w:r>
      <w:r>
        <w:rPr>
          <w:iCs/>
          <w:i/>
        </w:rPr>
        <w:t xml:space="preserve">Journal of Egyptian Public Health</w:t>
      </w:r>
      <w:r>
        <w:t xml:space="preserve">, 38(4), 112-129.</w:t>
      </w:r>
    </w:p>
    <w:p>
      <w:pPr>
        <w:pStyle w:val="BodyText"/>
      </w:pPr>
      <w:r>
        <w:t xml:space="preserve">Cardiovascular disease remains a leading cause of mortality in Egypt, and this study focuses specifically on the demographic data relevant to Alexandria. The authors argue that the Medical Researcher in this region must account for unique environmental and lifestyle factors, including high salt intake in local diets and the impact of urbanization on physical activity levels. This paper serves as a foundational text for researchers interested in chronic disease management. It emphasizes the necessity of localized data collection rather than relying solely on global statistics. The methodology section is particularly useful for researchers designing their own epidemiological surveys within the governorate.</w:t>
      </w:r>
    </w:p>
    <w:bookmarkEnd w:id="21"/>
    <w:bookmarkStart w:id="22" w:name="infectious-disease-and-vector-control"/>
    <w:p>
      <w:pPr>
        <w:pStyle w:val="Heading2"/>
      </w:pPr>
      <w:r>
        <w:t xml:space="preserve">3. Infectious Disease and Vector Control</w:t>
      </w:r>
    </w:p>
    <w:p>
      <w:pPr>
        <w:pStyle w:val="FirstParagraph"/>
      </w:pPr>
      <w:r>
        <w:t xml:space="preserve">Mahmoud, K., &amp; Zaki, R. (2020). "Vector-Borne Diseases in the Mediterranean Basin: The Role of the Medical Researcher in Alexandria's Public Health Strategy."</w:t>
      </w:r>
      <w:r>
        <w:t xml:space="preserve"> </w:t>
      </w:r>
      <w:r>
        <w:rPr>
          <w:iCs/>
          <w:i/>
        </w:rPr>
        <w:t xml:space="preserve">Mediterranean Journal of Infectious Diseases</w:t>
      </w:r>
      <w:r>
        <w:t xml:space="preserve">, 9(1), 22-35.</w:t>
      </w:r>
    </w:p>
    <w:p>
      <w:pPr>
        <w:pStyle w:val="BodyText"/>
      </w:pPr>
      <w:r>
        <w:t xml:space="preserve">Given Alexandria's coastal geography, the prevalence of vector-borne diseases such as West Nile Virus and Dengue Fever is a critical area of study. This resource examines the collaborative efforts between local universities and the Ministry of Health to monitor and mitigate these threats. It highlights the specific responsibilities of the Medical Researcher in data surveillance and community education. The article underscores the importance of interdisciplinary approaches, combining entomology with clinical medicine. It is an essential reference for understanding how environmental factors in Egypt Alexandria dictate research priorities and public health interventions.</w:t>
      </w:r>
    </w:p>
    <w:bookmarkEnd w:id="22"/>
    <w:bookmarkStart w:id="23" w:name="X0628843a7678e7c7746919b2a4e7f61d8eeeab6"/>
    <w:p>
      <w:pPr>
        <w:pStyle w:val="Heading2"/>
      </w:pPr>
      <w:r>
        <w:t xml:space="preserve">4. Ethical Considerations in Clinical Trials</w:t>
      </w:r>
    </w:p>
    <w:p>
      <w:pPr>
        <w:pStyle w:val="FirstParagraph"/>
      </w:pPr>
      <w:r>
        <w:t xml:space="preserve">Nour, H., &amp; El-Shazly, M. (2023). "Ethical Challenges in Conducting Clinical Trials in Developing Nations: Perspectives from Alexandria."</w:t>
      </w:r>
      <w:r>
        <w:t xml:space="preserve"> </w:t>
      </w:r>
      <w:r>
        <w:rPr>
          <w:iCs/>
          <w:i/>
        </w:rPr>
        <w:t xml:space="preserve">Global Bioethics Review</w:t>
      </w:r>
      <w:r>
        <w:t xml:space="preserve">, 15(3), 88-104.</w:t>
      </w:r>
    </w:p>
    <w:p>
      <w:pPr>
        <w:pStyle w:val="BodyText"/>
      </w:pPr>
      <w:r>
        <w:t xml:space="preserve">As international pharmaceutical companies increasingly look to Egypt for clinical trial sites due to cost-effectiveness and diverse patient populations, ethical oversight becomes paramount. This paper critically analyzes the ethical frameworks governing the Medical Researcher in Egypt Alexandria. It discusses issues of informed consent, patient vulnerability, and the equitable distribution of research benefits. The authors provide case studies from local hospitals, illustrating the tension between economic incentives and patient welfare. This source is indispensable for researchers aiming to maintain high ethical standards and ensure their work is accepted by the global scientific community.</w:t>
      </w:r>
    </w:p>
    <w:bookmarkEnd w:id="23"/>
    <w:bookmarkStart w:id="24" w:name="funding-and-grant-acquisition"/>
    <w:p>
      <w:pPr>
        <w:pStyle w:val="Heading2"/>
      </w:pPr>
      <w:r>
        <w:t xml:space="preserve">5. Funding and Grant Acquisition</w:t>
      </w:r>
    </w:p>
    <w:p>
      <w:pPr>
        <w:pStyle w:val="FirstParagraph"/>
      </w:pPr>
      <w:r>
        <w:t xml:space="preserve">Ahmed, T., &amp; Saleh, N. (2021). "Navigating International Funding Opportunities for Egyptian Scientists."</w:t>
      </w:r>
      <w:r>
        <w:t xml:space="preserve"> </w:t>
      </w:r>
      <w:r>
        <w:rPr>
          <w:iCs/>
          <w:i/>
        </w:rPr>
        <w:t xml:space="preserve">African Journal of Science Policy</w:t>
      </w:r>
      <w:r>
        <w:t xml:space="preserve">, 7(2), 55-70.</w:t>
      </w:r>
    </w:p>
    <w:p>
      <w:pPr>
        <w:pStyle w:val="BodyText"/>
      </w:pPr>
      <w:r>
        <w:t xml:space="preserve">Financial constraints are a significant barrier for the Medical Researcher in Egypt Alexandria. This practical guide outlines strategies for securing grants from international bodies such as the European Union, the Wellcome Trust, and the NIH. The authors provide a step-by-step analysis of successful grant applications submitted by researchers based in Alexandria. They emphasize the importance of aligning local research questions with global health priorities. This document is a vital tool for early-career researchers seeking to sustain their projects and upgrade their laboratory capabilities through external funding.</w:t>
      </w:r>
    </w:p>
    <w:bookmarkEnd w:id="24"/>
    <w:bookmarkStart w:id="25" w:name="Xfaf4446bbecf8bf497a4c0e9abbc4f320bd1461"/>
    <w:p>
      <w:pPr>
        <w:pStyle w:val="Heading2"/>
      </w:pPr>
      <w:r>
        <w:t xml:space="preserve">6. The Impact of Digital Health and Telemedicine</w:t>
      </w:r>
    </w:p>
    <w:p>
      <w:pPr>
        <w:pStyle w:val="FirstParagraph"/>
      </w:pPr>
      <w:r>
        <w:t xml:space="preserve">Fathy, A., &amp; Kamal, S. (2022). "Digital Transformation in Healthcare: Opportunities for Medical Research in Alexandria."</w:t>
      </w:r>
      <w:r>
        <w:t xml:space="preserve"> </w:t>
      </w:r>
      <w:r>
        <w:rPr>
          <w:iCs/>
          <w:i/>
        </w:rPr>
        <w:t xml:space="preserve">Journal of Medical Informatics in the Middle East</w:t>
      </w:r>
      <w:r>
        <w:t xml:space="preserve">, 11(1), 30-45.</w:t>
      </w:r>
    </w:p>
    <w:p>
      <w:pPr>
        <w:pStyle w:val="BodyText"/>
      </w:pPr>
      <w:r>
        <w:t xml:space="preserve">The rapid adoption of digital health technologies in Egypt presents new avenues for research. This article explores how the Medical Researcher in Egypt Alexandria can leverage electronic health records and telemedicine platforms to gather large-scale data. It discusses the potential for AI-driven diagnostics and the challenges of data privacy and infrastructure reliability. The text argues that digital literacy is becoming a core competency for modern researchers in the region. It provides a forward-looking perspective on how technology can enhance the efficiency and scope of medical investigations in urban settings like Alexandria.</w:t>
      </w:r>
    </w:p>
    <w:bookmarkEnd w:id="25"/>
    <w:bookmarkStart w:id="26" w:name="Xcaa47832165eca768daf3389fa6637713a0e140"/>
    <w:p>
      <w:pPr>
        <w:pStyle w:val="Heading2"/>
      </w:pPr>
      <w:r>
        <w:t xml:space="preserve">7. Academic Collaboration and Knowledge Exchange</w:t>
      </w:r>
    </w:p>
    <w:p>
      <w:pPr>
        <w:pStyle w:val="FirstParagraph"/>
      </w:pPr>
      <w:r>
        <w:t xml:space="preserve">El-Masry, D., &amp; Youssef, R. (2023). "Bridging the Gap: Academic Partnerships Between Alexandria University and European Institutions."</w:t>
      </w:r>
      <w:r>
        <w:t xml:space="preserve"> </w:t>
      </w:r>
      <w:r>
        <w:rPr>
          <w:iCs/>
          <w:i/>
        </w:rPr>
        <w:t xml:space="preserve">International Higher Education Journal</w:t>
      </w:r>
      <w:r>
        <w:t xml:space="preserve">, 20(4), 15-28.</w:t>
      </w:r>
    </w:p>
    <w:p>
      <w:pPr>
        <w:pStyle w:val="BodyText"/>
      </w:pPr>
      <w:r>
        <w:t xml:space="preserve">Collaboration is key to advancing the profile of the Medical Researcher in Egypt Alexandria. This study evaluates the outcomes of joint research programs between Alexandria University and various European medical schools. It highlights the benefits of knowledge transfer, joint publications, and student exchanges. The authors identify common pitfalls in cross-cultural collaborations and offer recommendations for building sustainable partnerships. This resource is crucial for researchers looking to expand their professional network and gain access to advanced methodologies and technologies available abroad.</w:t>
      </w:r>
    </w:p>
    <w:bookmarkEnd w:id="26"/>
    <w:bookmarkStart w:id="27" w:name="X23f430ca657763db07a962f16efb99aeeb02b0c"/>
    <w:p>
      <w:pPr>
        <w:pStyle w:val="Heading2"/>
      </w:pPr>
      <w:r>
        <w:t xml:space="preserve">8. Public Engagement and Science Communication</w:t>
      </w:r>
    </w:p>
    <w:p>
      <w:pPr>
        <w:pStyle w:val="FirstParagraph"/>
      </w:pPr>
      <w:r>
        <w:t xml:space="preserve">Hamed, S., &amp; Ali, M. (2021). "The Role of the Medical Researcher in Public Health Education: A Study of Alexandria Communities."</w:t>
      </w:r>
      <w:r>
        <w:t xml:space="preserve"> </w:t>
      </w:r>
      <w:r>
        <w:rPr>
          <w:iCs/>
          <w:i/>
        </w:rPr>
        <w:t xml:space="preserve">Journal of Community Health in Egypt</w:t>
      </w:r>
      <w:r>
        <w:t xml:space="preserve">, 12(3), 90-105.</w:t>
      </w:r>
    </w:p>
    <w:p>
      <w:pPr>
        <w:pStyle w:val="BodyText"/>
      </w:pPr>
      <w:r>
        <w:t xml:space="preserve">Effective medical research requires public trust and participation. This article examines the role of the Medical Researcher in Egypt Alexandria as a communicator and educator. It discusses strategies for translating complex scientific findings into accessible information for the general public. The authors present evidence that active community engagement leads to higher participation rates in clinical studies and better adherence to health guidelines. This source is essential for researchers who wish to ensure their work has a tangible impact on public health outcomes and fosters a culture of scientific awareness in Alexandria.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Medical Researcher in Egypt Alexandria</dc:title>
  <dc:creator/>
  <dc:language>en</dc:language>
  <cp:keywords/>
  <dcterms:created xsi:type="dcterms:W3CDTF">2026-08-06T23:55:57Z</dcterms:created>
  <dcterms:modified xsi:type="dcterms:W3CDTF">2026-08-06T23:55:57Z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