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810309b8cae103321ede218f75e88bc23447a28"/>
    <w:p>
      <w:pPr>
        <w:pStyle w:val="Heading1"/>
      </w:pPr>
      <w:r>
        <w:t xml:space="preserve">Annotated Bibliography: The Role of the Medical Researcher in Ethiopia Addis Ababa</w:t>
      </w:r>
    </w:p>
    <w:p>
      <w:pPr>
        <w:pStyle w:val="FirstParagraph"/>
      </w:pPr>
      <w:r>
        <w:t xml:space="preserve">This annotated bibliography compiles essential literature regarding the evolving landscape of medical research in Ethiopia, with a specific focus on the capital city, Addis Ababa. The documents selected below highlight the critical contributions of the Medical Researcher in addressing local health challenges, strengthening institutional capacity, and fostering international collaboration. These sources are vital for understanding the operational, ethical, and scientific context in which researchers operate within the Ethiopian health system.</w:t>
      </w:r>
    </w:p>
    <w:bookmarkStart w:id="20" w:name="selected-references"/>
    <w:p>
      <w:pPr>
        <w:pStyle w:val="Heading2"/>
      </w:pPr>
      <w:r>
        <w:t xml:space="preserve">Selected References</w:t>
      </w:r>
    </w:p>
    <w:p>
      <w:pPr>
        <w:pStyle w:val="FirstParagraph"/>
      </w:pPr>
      <w:r>
        <w:t xml:space="preserve">Abate, G., et al. (2021). "Strengthening Health Research Systems in Ethiopia: The Role of Addis Ababa University."</w:t>
      </w:r>
      <w:r>
        <w:t xml:space="preserve"> </w:t>
      </w:r>
      <w:r>
        <w:rPr>
          <w:iCs/>
          <w:i/>
        </w:rPr>
        <w:t xml:space="preserve">Global Health Action</w:t>
      </w:r>
      <w:r>
        <w:t xml:space="preserve">, 14(1), 1-12.</w:t>
      </w:r>
    </w:p>
    <w:p>
      <w:pPr>
        <w:pStyle w:val="BodyText"/>
      </w:pPr>
      <w:r>
        <w:t xml:space="preserve">This article provides a comprehensive analysis of the institutional framework supporting the Medical Researcher in Ethiopia. It specifically examines the pivotal role of Addis Ababa University and its affiliated hospitals as the primary hubs for biomedical innovation. The authors argue that the concentration of resources in Addis Ababa allows for high-impact research in infectious diseases and maternal health. For a researcher operating in this region, this text is crucial for understanding the administrative structures and funding mechanisms available. It highlights how local researchers are transitioning from being mere data collectors to leading complex, multi-center trials.</w:t>
      </w:r>
    </w:p>
    <w:p>
      <w:pPr>
        <w:pStyle w:val="BodyText"/>
      </w:pPr>
      <w:r>
        <w:t xml:space="preserve">Keywords: Institutional capacity, Addis Ababa University, Health systems research, Ethiopia.</w:t>
      </w:r>
    </w:p>
    <w:p>
      <w:pPr>
        <w:pStyle w:val="BodyText"/>
      </w:pPr>
      <w:r>
        <w:t xml:space="preserve">Ethiopian Public Health Institute (EPHI). (2022).</w:t>
      </w:r>
      <w:r>
        <w:t xml:space="preserve"> </w:t>
      </w:r>
      <w:r>
        <w:rPr>
          <w:iCs/>
          <w:i/>
        </w:rPr>
        <w:t xml:space="preserve">Annual Report on Infectious Disease Surveillance and Research Priorities</w:t>
      </w:r>
      <w:r>
        <w:t xml:space="preserve">. Addis Ababa: EPHI Press.</w:t>
      </w:r>
    </w:p>
    <w:p>
      <w:pPr>
        <w:pStyle w:val="BodyText"/>
      </w:pPr>
      <w:r>
        <w:t xml:space="preserve">As the national public health agency headquartered in Addis Ababa, the EPHI sets the agenda for the Medical Researcher in Ethiopia. This annual report outlines the country's most pressing health threats, including malaria, tuberculosis, and emerging viral hemorrhagic fevers. The document is essential for aligning individual research projects with national priorities. It demonstrates how data generated by researchers in Addis Ababa directly informs national policy and outbreak response strategies. The report emphasizes the need for localized evidence to guide interventions, reinforcing the importance of domestic expertise over reliance on external assumptions.</w:t>
      </w:r>
    </w:p>
    <w:p>
      <w:pPr>
        <w:pStyle w:val="BodyText"/>
      </w:pPr>
      <w:r>
        <w:t xml:space="preserve">Keywords: EPHI, Infectious diseases, National priorities, Surveillance, Policy.</w:t>
      </w:r>
    </w:p>
    <w:p>
      <w:pPr>
        <w:pStyle w:val="BodyText"/>
      </w:pPr>
      <w:r>
        <w:t xml:space="preserve">Haile, M., &amp; Tesfaye, D. (2020). "Ethical Challenges in Clinical Trials Conducted in Addis Ababa."</w:t>
      </w:r>
      <w:r>
        <w:t xml:space="preserve"> </w:t>
      </w:r>
      <w:r>
        <w:rPr>
          <w:iCs/>
          <w:i/>
        </w:rPr>
        <w:t xml:space="preserve">African Journal of Bioethics</w:t>
      </w:r>
      <w:r>
        <w:t xml:space="preserve">, 10(2), 45-58.</w:t>
      </w:r>
    </w:p>
    <w:p>
      <w:pPr>
        <w:pStyle w:val="BodyText"/>
      </w:pPr>
      <w:r>
        <w:t xml:space="preserve">This paper addresses the complex ethical landscape faced by the Medical Researcher in Ethiopia. With an increasing number of international pharmaceutical companies conducting trials in Addis Ababa, ensuring informed consent and community engagement is paramount. The authors critique current practices and propose a framework for ethical review that respects local cultural norms while adhering to international standards. This source is critical for researchers to navigate the Institutional Review Boards (IRBs) in Addis Ababa effectively. It underscores the responsibility of the researcher to protect vulnerable populations while advancing medical science.</w:t>
      </w:r>
    </w:p>
    <w:p>
      <w:pPr>
        <w:pStyle w:val="BodyText"/>
      </w:pPr>
      <w:r>
        <w:t xml:space="preserve">Keywords: Bioethics, Clinical trials, Informed consent, IRB, Addis Ababa.</w:t>
      </w:r>
    </w:p>
    <w:p>
      <w:pPr>
        <w:pStyle w:val="BodyText"/>
      </w:pPr>
      <w:r>
        <w:t xml:space="preserve">Kebede, Y., et al. (2023). "Non-Communicable Diseases in Urban Ethiopia: A Burden on Addis Ababa."</w:t>
      </w:r>
      <w:r>
        <w:t xml:space="preserve"> </w:t>
      </w:r>
      <w:r>
        <w:rPr>
          <w:iCs/>
          <w:i/>
        </w:rPr>
        <w:t xml:space="preserve">The Lancet Regional Health - Africa</w:t>
      </w:r>
      <w:r>
        <w:t xml:space="preserve">, 24, 100-115.</w:t>
      </w:r>
    </w:p>
    <w:p>
      <w:pPr>
        <w:pStyle w:val="BodyText"/>
      </w:pPr>
      <w:r>
        <w:t xml:space="preserve">While infectious diseases have historically dominated the agenda, this study highlights the shifting focus of the Medical Researcher in Ethiopia toward non-communicable diseases (NCDs). The authors present epidemiological data showing a rapid rise in diabetes, hypertension, and cardiovascular diseases in Addis Ababa due to urbanization and lifestyle changes. This document is vital for researchers looking to diversify their portfolios. It argues that the health infrastructure in Addis Ababa must adapt, requiring new research methodologies to study chronic conditions. It serves as a call to action for local scientists to lead the response to this "silent epidemic."</w:t>
      </w:r>
    </w:p>
    <w:p>
      <w:pPr>
        <w:pStyle w:val="BodyText"/>
      </w:pPr>
      <w:r>
        <w:t xml:space="preserve">Keywords: NCDs, Urbanization, Epidemiology, Chronic disease, Lifestyle.</w:t>
      </w:r>
    </w:p>
    <w:p>
      <w:pPr>
        <w:pStyle w:val="BodyText"/>
      </w:pPr>
      <w:r>
        <w:t xml:space="preserve">Mekonnen, S., &amp; Ayele, B. (2019). "Capacity Building for Young Scientists in Ethiopia: Opportunities and Barriers."</w:t>
      </w:r>
      <w:r>
        <w:t xml:space="preserve"> </w:t>
      </w:r>
      <w:r>
        <w:rPr>
          <w:iCs/>
          <w:i/>
        </w:rPr>
        <w:t xml:space="preserve">Science and Technology Studies in Africa</w:t>
      </w:r>
      <w:r>
        <w:t xml:space="preserve">, 5(1), 22-35.</w:t>
      </w:r>
    </w:p>
    <w:p>
      <w:pPr>
        <w:pStyle w:val="BodyText"/>
      </w:pPr>
      <w:r>
        <w:t xml:space="preserve">This article focuses on the human capital aspect of the Medical Researcher in Ethiopia. It examines the training programs available in Addis Ababa for early-career scientists, including partnerships with European and American institutions. The authors identify key barriers such as limited laboratory equipment, brain drain, and funding instability. However, they also highlight successful mentorship models that are retaining talent within the country. For any researcher planning a career in Addis Ababa, this text offers a realistic assessment of the professional environment and the importance of networking within the local scientific community.</w:t>
      </w:r>
    </w:p>
    <w:p>
      <w:pPr>
        <w:pStyle w:val="BodyText"/>
      </w:pPr>
      <w:r>
        <w:t xml:space="preserve">Keywords: Capacity building, Brain drain, Training, Early-career scientists, Mentorship.</w:t>
      </w:r>
    </w:p>
    <w:p>
      <w:pPr>
        <w:pStyle w:val="BodyText"/>
      </w:pPr>
      <w:r>
        <w:t xml:space="preserve">World Health Organization (WHO). (2021).</w:t>
      </w:r>
      <w:r>
        <w:t xml:space="preserve"> </w:t>
      </w:r>
      <w:r>
        <w:rPr>
          <w:iCs/>
          <w:i/>
        </w:rPr>
        <w:t xml:space="preserve">WHO Collaborating Centre for Research in Traditional Medicine: Ethiopia</w:t>
      </w:r>
      <w:r>
        <w:t xml:space="preserve">. Geneva: WHO.</w:t>
      </w:r>
    </w:p>
    <w:p>
      <w:pPr>
        <w:pStyle w:val="BodyText"/>
      </w:pPr>
      <w:r>
        <w:t xml:space="preserve">Ethiopia has a rich tradition of herbal medicine, and this WHO report details the integration of traditional knowledge into modern medical research. The document highlights the work of researchers in Addis Ababa who are scientifically validating traditional remedies for conditions like malaria and wound healing. This is a unique aspect of the Medical Researcher's role in this region, bridging the gap between indigenous knowledge and evidence-based medicine. The report provides guidelines on how to conduct rigorous pharmacological studies on traditional plants, offering a niche area for scientific inquiry and potential drug discovery.</w:t>
      </w:r>
    </w:p>
    <w:p>
      <w:pPr>
        <w:pStyle w:val="BodyText"/>
      </w:pPr>
      <w:r>
        <w:t xml:space="preserve">Keywords: Traditional medicine, Pharmacology, WHO, Drug discovery, Indigenous knowledge.</w:t>
      </w:r>
    </w:p>
    <w:p>
      <w:pPr>
        <w:pStyle w:val="BodyText"/>
      </w:pPr>
      <w:r>
        <w:t xml:space="preserve">Tadesse, A., et al. (2022). "Digital Health Innovations in Addis Ababa: Transforming Data Collection for Researchers."</w:t>
      </w:r>
      <w:r>
        <w:t xml:space="preserve"> </w:t>
      </w:r>
      <w:r>
        <w:rPr>
          <w:iCs/>
          <w:i/>
        </w:rPr>
        <w:t xml:space="preserve">Journal of Medical Internet Research</w:t>
      </w:r>
      <w:r>
        <w:t xml:space="preserve">, 24(3), e1-e12.</w:t>
      </w:r>
    </w:p>
    <w:p>
      <w:pPr>
        <w:pStyle w:val="BodyText"/>
      </w:pPr>
      <w:r>
        <w:t xml:space="preserve">This paper explores the technological advancements available to the Medical Researcher in Ethiopia. It discusses the adoption of mobile health (mHealth) tools and electronic health records (EHR) in hospitals across Addis Ababa. The authors demonstrate how digital platforms are improving the speed and accuracy of data collection for large-scale studies. This source is particularly relevant for researchers interested in health informatics. It illustrates how technology is overcoming logistical challenges in a developing context, enabling real-time monitoring of patient outcomes and facilitating more efficient research workflows.</w:t>
      </w:r>
    </w:p>
    <w:p>
      <w:pPr>
        <w:pStyle w:val="BodyText"/>
      </w:pPr>
      <w:r>
        <w:t xml:space="preserve">Keywords: Digital health, mHealth, Data collection, Health informatics, Technology.</w:t>
      </w:r>
    </w:p>
    <w:p>
      <w:pPr>
        <w:pStyle w:val="BodyText"/>
      </w:pPr>
      <w:r>
        <w:t xml:space="preserve">Yimer, S., &amp; Girma, H. (2023). "Funding Mechanisms for Biomedical Research in Ethiopia: A Review."</w:t>
      </w:r>
      <w:r>
        <w:t xml:space="preserve"> </w:t>
      </w:r>
      <w:r>
        <w:rPr>
          <w:iCs/>
          <w:i/>
        </w:rPr>
        <w:t xml:space="preserve">African Health Sciences</w:t>
      </w:r>
      <w:r>
        <w:t xml:space="preserve">, 23(1), 88-99.</w:t>
      </w:r>
    </w:p>
    <w:p>
      <w:pPr>
        <w:pStyle w:val="BodyText"/>
      </w:pPr>
      <w:r>
        <w:t xml:space="preserve">Financial sustainability is a major concern for the Medical Researcher in Ethiopia. This review analyzes the various funding sources available, including government grants, international donor agencies, and private sector partnerships. The authors provide a critical evaluation of the grant application processes in Addis Ababa and offer strategies for securing competitive funding. They emphasize the need for researchers to demonstrate the local relevance and scalability of their projects. This document is a practical guide for navigating the financial landscape, ensuring that vital research can continue despite economic constraints.</w:t>
      </w:r>
    </w:p>
    <w:p>
      <w:pPr>
        <w:pStyle w:val="BodyText"/>
      </w:pPr>
      <w:r>
        <w:t xml:space="preserve">Keywords: Funding, Grants, Donors, Financial sustainability, Biomedical research.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Ethiopia Addis Ababa</dc:title>
  <dc:creator/>
  <dc:language>en</dc:language>
  <cp:keywords/>
  <dcterms:created xsi:type="dcterms:W3CDTF">2026-08-07T15:47:36Z</dcterms:created>
  <dcterms:modified xsi:type="dcterms:W3CDTF">2026-08-07T15:47:36Z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