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Medical</w:t>
      </w:r>
      <w:r>
        <w:t xml:space="preserve"> </w:t>
      </w:r>
      <w:r>
        <w:t xml:space="preserve">Researcher</w:t>
      </w:r>
      <w:r>
        <w:t xml:space="preserve"> </w:t>
      </w:r>
      <w:r>
        <w:t xml:space="preserve">in</w:t>
      </w:r>
      <w:r>
        <w:t xml:space="preserve"> </w:t>
      </w:r>
      <w:r>
        <w:t xml:space="preserve">France</w:t>
      </w:r>
      <w:r>
        <w:t xml:space="preserve"> </w:t>
      </w:r>
      <w:r>
        <w:t xml:space="preserve">Marseille</w:t>
      </w:r>
    </w:p>
    <w:bookmarkStart w:id="20" w:name="Xb46b17ad4719da7991197cecb878cc0e16cf7c6"/>
    <w:p>
      <w:pPr>
        <w:pStyle w:val="Heading1"/>
      </w:pPr>
      <w:r>
        <w:t xml:space="preserve">Annotated Bibliography: The Medical Researcher in France Marseille</w:t>
      </w:r>
    </w:p>
    <w:p>
      <w:pPr>
        <w:pStyle w:val="FirstParagraph"/>
      </w:pPr>
      <w:r>
        <w:t xml:space="preserve">This document provides a curated collection of resources regarding the professional landscape, institutional frameworks, and scientific contributions of the Medical Researcher operating within the specific context of France Marseille. The selected entries highlight the unique convergence of clinical practice, academic rigor, and regional health challenges that define this role in the Mediterranean metropolis.</w:t>
      </w:r>
    </w:p>
    <w:bookmarkEnd w:id="20"/>
    <w:bookmarkStart w:id="21" w:name="introduction-to-the-context"/>
    <w:p>
      <w:pPr>
        <w:pStyle w:val="Heading2"/>
      </w:pPr>
      <w:r>
        <w:t xml:space="preserve">Introduction to the Context</w:t>
      </w:r>
    </w:p>
    <w:p>
      <w:pPr>
        <w:pStyle w:val="FirstParagraph"/>
      </w:pPr>
      <w:r>
        <w:t xml:space="preserve">The role of the Medical Researcher in France Marseille is distinct due to the city's status as a major hub for biomedical innovation in Southern Europe. Marseille is home to the Assistance Publique – Hôpitaux de Marseille (AP-HM), one of the largest hospital groups in Europe, and the Aix-Marseille University, a leading research institution. Consequently, the Medical Researcher here often navigates a dual role, balancing clinical duties with high-level scientific inquiry. This bibliography explores the regulatory environment, the specific research focus areas such as tropical medicine and oncology, and the collaborative networks that define the profession in this region.</w:t>
      </w:r>
    </w:p>
    <w:bookmarkEnd w:id="21"/>
    <w:bookmarkStart w:id="22" w:name="selected-bibliography"/>
    <w:p>
      <w:pPr>
        <w:pStyle w:val="Heading2"/>
      </w:pPr>
      <w:r>
        <w:t xml:space="preserve">Selected Bibliography</w:t>
      </w:r>
    </w:p>
    <w:p>
      <w:pPr>
        <w:pStyle w:val="FirstParagraph"/>
      </w:pPr>
      <w:r>
        <w:t xml:space="preserve"> </w:t>
      </w:r>
      <w:r>
        <w:t xml:space="preserve">Assistance Publique – Hôpitaux de Marseille (AP-HM). (2023).</w:t>
      </w:r>
      <w:r>
        <w:t xml:space="preserve"> </w:t>
      </w:r>
      <w:r>
        <w:rPr>
          <w:iCs/>
          <w:i/>
        </w:rPr>
        <w:t xml:space="preserve">Strategic Plan for Research and Innovation 2023-2028</w:t>
      </w:r>
      <w:r>
        <w:t xml:space="preserve">. Marseille: AP-HM Publications.</w:t>
      </w:r>
      <w:r>
        <w:t xml:space="preserve"> </w:t>
      </w:r>
    </w:p>
    <w:p>
      <w:pPr>
        <w:pStyle w:val="BodyText"/>
      </w:pPr>
      <w:r>
        <w:t xml:space="preserve">This strategic document outlines the priorities for the Medical Researcher within the AP-HM network. It details the hospital group's commitment to translational medicine, emphasizing the bridge between laboratory discoveries and patient care. For a researcher in France Marseille, this text is essential as it defines the funding priorities, ethical guidelines, and collaborative expectations. It highlights specific focus areas relevant to the region, including cardiovascular diseases and infectious diseases, reflecting the demographic and environmental realities of the Mediterranean coast.</w:t>
      </w:r>
    </w:p>
    <w:p>
      <w:pPr>
        <w:pStyle w:val="BodyText"/>
      </w:pPr>
      <w:r>
        <w:t xml:space="preserve"> </w:t>
      </w:r>
      <w:r>
        <w:t xml:space="preserve">Institut Pasteur de Marseille. (2022).</w:t>
      </w:r>
      <w:r>
        <w:t xml:space="preserve"> </w:t>
      </w:r>
      <w:r>
        <w:rPr>
          <w:iCs/>
          <w:i/>
        </w:rPr>
        <w:t xml:space="preserve">Annual Report: Infectious Diseases and Global Health</w:t>
      </w:r>
      <w:r>
        <w:t xml:space="preserve">. Marseille: Institut Pasteur.</w:t>
      </w:r>
      <w:r>
        <w:t xml:space="preserve"> </w:t>
      </w:r>
    </w:p>
    <w:p>
      <w:pPr>
        <w:pStyle w:val="BodyText"/>
      </w:pPr>
      <w:r>
        <w:t xml:space="preserve">The Institut Pasteur de Marseille is a cornerstone of the local scientific ecosystem. This annual report provides a comprehensive overview of the ongoing research projects led by medical researchers specializing in virology, bacteriology, and parasitology. The document is particularly relevant for understanding the global impact of research conducted in France Marseille. It illustrates how local researchers contribute to international efforts in combating emerging infectious diseases, leveraging the institute's historical expertise and modern genomic capabilities.</w:t>
      </w:r>
    </w:p>
    <w:p>
      <w:pPr>
        <w:pStyle w:val="BodyText"/>
      </w:pPr>
      <w:r>
        <w:t xml:space="preserve"> </w:t>
      </w:r>
      <w:r>
        <w:t xml:space="preserve">Institut Paoli-Calmettes. (2023).</w:t>
      </w:r>
      <w:r>
        <w:t xml:space="preserve"> </w:t>
      </w:r>
      <w:r>
        <w:rPr>
          <w:iCs/>
          <w:i/>
        </w:rPr>
        <w:t xml:space="preserve">Advances in Oncology Research and Clinical Trials</w:t>
      </w:r>
      <w:r>
        <w:t xml:space="preserve">. Marseille: IPC Press.</w:t>
      </w:r>
      <w:r>
        <w:t xml:space="preserve"> </w:t>
      </w:r>
    </w:p>
    <w:p>
      <w:pPr>
        <w:pStyle w:val="BodyText"/>
      </w:pPr>
      <w:r>
        <w:t xml:space="preserve">As a leading cancer center in France, the Institut Paoli-Calmettes (IPC) offers critical insights into the role of the Medical Researcher in oncology. This publication details the latest clinical trials and therapeutic innovations developed within the institution. It underscores the collaborative nature of cancer research in Marseille, involving partnerships with pharmaceutical companies and academic institutions. The text is valuable for understanding the regulatory and ethical frameworks governing clinical trials in France, as well as the specific challenges of treating cancer populations in the Provence-Alpes-Côte d'Azur region.</w:t>
      </w:r>
    </w:p>
    <w:p>
      <w:pPr>
        <w:pStyle w:val="BodyText"/>
      </w:pPr>
      <w:r>
        <w:t xml:space="preserve"> </w:t>
      </w:r>
      <w:r>
        <w:t xml:space="preserve">Ministère de l'Enseignement Supérieur, de la Recherche et de l'Innovation. (2021).</w:t>
      </w:r>
      <w:r>
        <w:t xml:space="preserve"> </w:t>
      </w:r>
      <w:r>
        <w:rPr>
          <w:iCs/>
          <w:i/>
        </w:rPr>
        <w:t xml:space="preserve">Guide to the Career of a Medical Researcher in France</w:t>
      </w:r>
      <w:r>
        <w:t xml:space="preserve">. Paris: La Documentation Française.</w:t>
      </w:r>
      <w:r>
        <w:t xml:space="preserve"> </w:t>
      </w:r>
    </w:p>
    <w:p>
      <w:pPr>
        <w:pStyle w:val="BodyText"/>
      </w:pPr>
      <w:r>
        <w:t xml:space="preserve">While a national document, this guide is indispensable for any Medical Researcher in France Marseille. It outlines the career pathways, including the "Praticien Hospitalier" (Hospital Practitioner) and "Maître de Conférences des Universités" (University Lecturer) tracks. The text explains the complex French academic hierarchy and the requirements for obtaining research grants from national agencies like the ANR (Agence Nationale de la Recherche). It provides a clear roadmap for navigating the bureaucratic landscape that characterizes the French public health and research system.</w:t>
      </w:r>
    </w:p>
    <w:p>
      <w:pPr>
        <w:pStyle w:val="BodyText"/>
      </w:pPr>
      <w:r>
        <w:t xml:space="preserve"> </w:t>
      </w:r>
      <w:r>
        <w:t xml:space="preserve">Aix-Marseille University. (2023).</w:t>
      </w:r>
      <w:r>
        <w:t xml:space="preserve"> </w:t>
      </w:r>
      <w:r>
        <w:rPr>
          <w:iCs/>
          <w:i/>
        </w:rPr>
        <w:t xml:space="preserve">The Mediterranean Health Observatory: Research and Policy</w:t>
      </w:r>
      <w:r>
        <w:t xml:space="preserve">. Marseille: AMU Publications.</w:t>
      </w:r>
      <w:r>
        <w:t xml:space="preserve"> </w:t>
      </w:r>
    </w:p>
    <w:p>
      <w:pPr>
        <w:pStyle w:val="BodyText"/>
      </w:pPr>
      <w:r>
        <w:t xml:space="preserve">This publication highlights the unique geographical and environmental health challenges faced by researchers in France Marseille. It focuses on the intersection of climate change, public health, and urban planning. The document is crucial for Medical Researchers interested in epidemiology and environmental health, as it provides data and case studies specific to the Mediterranean basin. It demonstrates how local research informs regional health policies and contributes to broader European health strategies.</w:t>
      </w:r>
    </w:p>
    <w:p>
      <w:pPr>
        <w:pStyle w:val="BodyText"/>
      </w:pPr>
      <w:r>
        <w:t xml:space="preserve"> </w:t>
      </w:r>
      <w:r>
        <w:t xml:space="preserve">Centre National de la Recherche Scientifique (CNRS). (2022).</w:t>
      </w:r>
      <w:r>
        <w:t xml:space="preserve"> </w:t>
      </w:r>
      <w:r>
        <w:rPr>
          <w:iCs/>
          <w:i/>
        </w:rPr>
        <w:t xml:space="preserve">Collaborative Research Frameworks in Biomedicine</w:t>
      </w:r>
      <w:r>
        <w:t xml:space="preserve">. Paris: CNRS Editions.</w:t>
      </w:r>
      <w:r>
        <w:t xml:space="preserve"> </w:t>
      </w:r>
    </w:p>
    <w:p>
      <w:pPr>
        <w:pStyle w:val="BodyText"/>
      </w:pPr>
      <w:r>
        <w:t xml:space="preserve">The CNRS is a major partner for medical researchers in France. This text explores the mechanisms of collaboration between university hospitals and fundamental research laboratories. For a Medical Researcher in Marseille, understanding these frameworks is vital for accessing state-of-the-art facilities and securing interdisciplinary funding. The document emphasizes the importance of integrating basic science with clinical research, a model that is strongly promoted in the Aix-Marseille academic ecosystem.</w:t>
      </w:r>
    </w:p>
    <w:p>
      <w:pPr>
        <w:pStyle w:val="BodyText"/>
      </w:pPr>
      <w:r>
        <w:t xml:space="preserve"> </w:t>
      </w:r>
      <w:r>
        <w:t xml:space="preserve">European Commission. (2023).</w:t>
      </w:r>
      <w:r>
        <w:t xml:space="preserve"> </w:t>
      </w:r>
      <w:r>
        <w:rPr>
          <w:iCs/>
          <w:i/>
        </w:rPr>
        <w:t xml:space="preserve">Horizon Europe: Opportunities for Medical Research in Southern Europe</w:t>
      </w:r>
      <w:r>
        <w:t xml:space="preserve">. Brussels: EC Publications.</w:t>
      </w:r>
      <w:r>
        <w:t xml:space="preserve"> </w:t>
      </w:r>
    </w:p>
    <w:p>
      <w:pPr>
        <w:pStyle w:val="BodyText"/>
      </w:pPr>
      <w:r>
        <w:t xml:space="preserve">This guide outlines the funding opportunities available to Medical Researchers in France Marseille through the European Union's Horizon Europe program. It highlights the emphasis on cross-border collaboration and innovation in health technologies. The document is particularly relevant for researchers looking to expand their work beyond national borders, leveraging Marseille's position as a gateway to Southern Europe and North Africa. It provides practical advice on proposal writing and consortium building.</w:t>
      </w:r>
    </w:p>
    <w:p>
      <w:pPr>
        <w:pStyle w:val="BodyText"/>
      </w:pPr>
      <w:r>
        <w:t xml:space="preserve"> </w:t>
      </w:r>
      <w:r>
        <w:t xml:space="preserve">Société Française de Recherche Clinique (SFRC). (2022).</w:t>
      </w:r>
      <w:r>
        <w:t xml:space="preserve"> </w:t>
      </w:r>
      <w:r>
        <w:rPr>
          <w:iCs/>
          <w:i/>
        </w:rPr>
        <w:t xml:space="preserve">Ethics and Governance in Clinical Research</w:t>
      </w:r>
      <w:r>
        <w:t xml:space="preserve">. Paris: SFRC.</w:t>
      </w:r>
      <w:r>
        <w:t xml:space="preserve"> </w:t>
      </w:r>
    </w:p>
    <w:p>
      <w:pPr>
        <w:pStyle w:val="BodyText"/>
      </w:pPr>
      <w:r>
        <w:t xml:space="preserve">Ethical considerations are paramount for the Medical Researcher in France. This publication by the French Society of Clinical Research provides a detailed overview of the ethical review processes, patient consent requirements, and data protection regulations (including GDPR compliance). It is an essential reference for ensuring that research conducted in Marseille adheres to the highest ethical standards, protecting both participants and the integrity of the scientific findings.</w:t>
      </w:r>
    </w:p>
    <w:bookmarkEnd w:id="22"/>
    <w:p>
      <w:pPr>
        <w:pStyle w:val="BodyText"/>
      </w:pPr>
      <w:r>
        <w:t xml:space="preserve">Document prepared for educational and informational purposes regarding the professional landscape of Medical Research in France Marseille.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Medical Researcher in France Marseille</dc:title>
  <dc:creator/>
  <dc:language>en</dc:language>
  <cp:keywords/>
  <dcterms:created xsi:type="dcterms:W3CDTF">2026-08-07T06:35:23Z</dcterms:created>
  <dcterms:modified xsi:type="dcterms:W3CDTF">2026-08-07T06:35:23Z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