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3" w:name="X6892fdf45599e068590238c3f3d2fe8589aaf36"/>
    <w:p>
      <w:pPr>
        <w:pStyle w:val="Heading1"/>
      </w:pPr>
      <w:r>
        <w:t xml:space="preserve">Annotated Bibliography: The Role of the Medical Researcher in Indonesia Jakarta</w:t>
      </w:r>
    </w:p>
    <w:p>
      <w:pPr>
        <w:pStyle w:val="FirstParagraph"/>
      </w:pPr>
      <w:r>
        <w:t xml:space="preserve">This annotated bibliography compiles key resources regarding the profession, challenges, and impact of the Medical Researcher within the specific context of Indonesia Jakarta. As the capital city and the primary hub for healthcare and academia in Indonesia, Jakarta presents a unique landscape for medical science. The selected sources explore the epidemiological shifts in the region, the infrastructure of research institutions, the ethical considerations of clinical trials, and the future of public health policy. This document is designed to provide a comprehensive overview for students, professionals, and policymakers interested in the intersection of medical research and urban health in Jakarta.</w:t>
      </w:r>
    </w:p>
    <w:bookmarkStart w:id="22" w:name="X1e5dfa72db975388782018fb1319e759007d4ba"/>
    <w:p>
      <w:pPr>
        <w:pStyle w:val="Heading2"/>
      </w:pPr>
      <w:r>
        <w:t xml:space="preserve">Introduction to Medical Research in Jakarta</w:t>
      </w:r>
    </w:p>
    <w:bookmarkStart w:id="20" w:name="Xb3bc255920f0c05fe8aec59f73455599e766023"/>
    <w:p>
      <w:pPr>
        <w:pStyle w:val="Heading3"/>
      </w:pPr>
      <w:r>
        <w:t xml:space="preserve">1. The Landscape of Health Research in the Capital</w:t>
      </w:r>
    </w:p>
    <w:p>
      <w:pPr>
        <w:pStyle w:val="FirstParagraph"/>
      </w:pPr>
      <w:r>
        <w:t xml:space="preserve">Ministry of Health of the Republic of Indonesia. (2022).</w:t>
      </w:r>
      <w:r>
        <w:t xml:space="preserve"> </w:t>
      </w:r>
      <w:r>
        <w:rPr>
          <w:iCs/>
          <w:i/>
        </w:rPr>
        <w:t xml:space="preserve">National Health Research and Development Plan 2020-2024</w:t>
      </w:r>
      <w:r>
        <w:t xml:space="preserve">. Jakarta: Ministry of Health Press.</w:t>
      </w:r>
    </w:p>
    <w:p>
      <w:pPr>
        <w:pStyle w:val="BodyText"/>
      </w:pPr>
      <w:r>
        <w:t xml:space="preserve">This official government document outlines the strategic priorities for medical research across Indonesia, with a significant focus on Jakarta as the administrative center. It details the allocation of resources for the Medical Researcher to address non-communicable diseases (NCDs), which are rising rapidly in urban centers like Jakarta. The text is essential for understanding the regulatory framework and funding opportunities available to researchers. It highlights the government's push for evidence-based policy making, directly influencing how medical data is collected and utilized in the capital's hospitals and clinics.</w:t>
      </w:r>
    </w:p>
    <w:bookmarkEnd w:id="20"/>
    <w:bookmarkStart w:id="21" w:name="Xab689369100de360468f786906f2d825dd10608"/>
    <w:p>
      <w:pPr>
        <w:pStyle w:val="Heading3"/>
      </w:pPr>
      <w:r>
        <w:t xml:space="preserve">2. Institutional Frameworks: Eijkman Institute and Beyond</w:t>
      </w:r>
    </w:p>
    <w:p>
      <w:pPr>
        <w:pStyle w:val="FirstParagraph"/>
      </w:pPr>
      <w:r>
        <w:t xml:space="preserve">Eijkman Institute for Molecular Biology. (2023).</w:t>
      </w:r>
      <w:r>
        <w:t xml:space="preserve"> </w:t>
      </w:r>
      <w:r>
        <w:rPr>
          <w:iCs/>
          <w:i/>
        </w:rPr>
        <w:t xml:space="preserve">Annual Report: Advancing Molecular Medicine in Southeast Asia</w:t>
      </w:r>
      <w:r>
        <w:t xml:space="preserve">. Jakarta: Eijkman Institute.</w:t>
      </w:r>
    </w:p>
    <w:p>
      <w:pPr>
        <w:pStyle w:val="BodyText"/>
      </w:pPr>
      <w:r>
        <w:t xml:space="preserve">The Eijkman Institute is a cornerstone of medical research in Jakarta. This annual report provides a detailed look at the institute's contributions to genomics, infectious diseases, and cancer research. For a Medical Researcher operating in Jakarta, this source is critical for understanding the collaborative networks and high-level scientific standards prevalent in the city. It showcases how local research contributes to global health knowledge, particularly in the context of tropical diseases and genetic diversity within the Indonesian population.</w:t>
      </w:r>
    </w:p>
    <w:bookmarkEnd w:id="21"/>
    <w:bookmarkEnd w:id="22"/>
    <w:bookmarkStart w:id="25" w:name="X1b864f4b871fbabe5412b06f17f75e22c56f990"/>
    <w:p>
      <w:pPr>
        <w:pStyle w:val="Heading2"/>
      </w:pPr>
      <w:r>
        <w:t xml:space="preserve">Epidemiology and Public Health Challenges</w:t>
      </w:r>
    </w:p>
    <w:bookmarkStart w:id="23" w:name="Xb0a64d9ca835ba8b7b50ed1cb17c8e868343d29"/>
    <w:p>
      <w:pPr>
        <w:pStyle w:val="Heading3"/>
      </w:pPr>
      <w:r>
        <w:t xml:space="preserve">3. Urban Health and Non-Communicable Diseases</w:t>
      </w:r>
    </w:p>
    <w:p>
      <w:pPr>
        <w:pStyle w:val="FirstParagraph"/>
      </w:pPr>
      <w:r>
        <w:t xml:space="preserve">Soekirman, W., &amp; Rahayu, E. (2021). "The Burden of Non-Communicable Diseases in Urban Indonesia: A Jakarta Case Study."</w:t>
      </w:r>
      <w:r>
        <w:t xml:space="preserve"> </w:t>
      </w:r>
      <w:r>
        <w:rPr>
          <w:iCs/>
          <w:i/>
        </w:rPr>
        <w:t xml:space="preserve">Journal of Health Policy and Management</w:t>
      </w:r>
      <w:r>
        <w:t xml:space="preserve">, 15(3), 112-125.</w:t>
      </w:r>
    </w:p>
    <w:p>
      <w:pPr>
        <w:pStyle w:val="BodyText"/>
      </w:pPr>
      <w:r>
        <w:t xml:space="preserve">This peer-reviewed article analyzes the surge in diabetes, hypertension, and cardiovascular diseases among Jakarta's population. It provides statistical data that is vital for any Medical Researcher focusing on public health in the region. The authors argue that rapid urbanization and lifestyle changes in Jakarta require a shift in research focus from infectious diseases to chronic conditions. The study offers valuable insights into the socio-economic factors affecting health outcomes in the capital, serving as a baseline for future intervention studies.</w:t>
      </w:r>
    </w:p>
    <w:bookmarkEnd w:id="23"/>
    <w:bookmarkStart w:id="24" w:name="Xe7220b93f977626a87415e37fa2233e976da87d"/>
    <w:p>
      <w:pPr>
        <w:pStyle w:val="Heading3"/>
      </w:pPr>
      <w:r>
        <w:t xml:space="preserve">4. Infectious Disease Surveillance in Megacities</w:t>
      </w:r>
    </w:p>
    <w:p>
      <w:pPr>
        <w:pStyle w:val="FirstParagraph"/>
      </w:pPr>
      <w:r>
        <w:t xml:space="preserve">World Health Organization (WHO). (2022).</w:t>
      </w:r>
      <w:r>
        <w:t xml:space="preserve"> </w:t>
      </w:r>
      <w:r>
        <w:rPr>
          <w:iCs/>
          <w:i/>
        </w:rPr>
        <w:t xml:space="preserve">Urban Health in Indonesia: Strengthening Surveillance Systems in Jakarta</w:t>
      </w:r>
      <w:r>
        <w:t xml:space="preserve">. Jakarta: WHO Country Office.</w:t>
      </w:r>
    </w:p>
    <w:p>
      <w:pPr>
        <w:pStyle w:val="BodyText"/>
      </w:pPr>
      <w:r>
        <w:t xml:space="preserve">This report by the WHO evaluates the effectiveness of disease surveillance systems in Jakarta. It is particularly relevant for Medical Researchers involved in epidemiology and infectious disease control. The document discusses the challenges of monitoring outbreaks in a densely populated megacity and proposes improvements for data integration between local health centers and national authorities. It emphasizes the role of the researcher in real-time data analysis to prevent pandemics, a critical lesson learned from recent global health crises.</w:t>
      </w:r>
    </w:p>
    <w:bookmarkEnd w:id="24"/>
    <w:bookmarkEnd w:id="25"/>
    <w:bookmarkStart w:id="28" w:name="ethics-and-clinical-trials"/>
    <w:p>
      <w:pPr>
        <w:pStyle w:val="Heading2"/>
      </w:pPr>
      <w:r>
        <w:t xml:space="preserve">Ethics and Clinical Trials</w:t>
      </w:r>
    </w:p>
    <w:bookmarkStart w:id="26" w:name="Xa79944a59b5b5091b594a007d38a2aaf926f98c"/>
    <w:p>
      <w:pPr>
        <w:pStyle w:val="Heading3"/>
      </w:pPr>
      <w:r>
        <w:t xml:space="preserve">5. Ethical Considerations in Clinical Research</w:t>
      </w:r>
    </w:p>
    <w:p>
      <w:pPr>
        <w:pStyle w:val="FirstParagraph"/>
      </w:pPr>
      <w:r>
        <w:t xml:space="preserve">National Health Research Ethics Committee (KKEK). (2020).</w:t>
      </w:r>
      <w:r>
        <w:t xml:space="preserve"> </w:t>
      </w:r>
      <w:r>
        <w:rPr>
          <w:iCs/>
          <w:i/>
        </w:rPr>
        <w:t xml:space="preserve">Guidelines for Ethical Conduct of Health Research in Indonesia</w:t>
      </w:r>
      <w:r>
        <w:t xml:space="preserve">. Jakarta: KKEK Secretariat.</w:t>
      </w:r>
    </w:p>
    <w:p>
      <w:pPr>
        <w:pStyle w:val="BodyText"/>
      </w:pPr>
      <w:r>
        <w:t xml:space="preserve">Conducting medical research in Jakarta requires strict adherence to ethical standards. This guideline document is mandatory reading for any Medical Researcher planning clinical trials or human subject studies in the city. It outlines the procedures for obtaining informed consent, protecting vulnerable populations, and ensuring data privacy. The text reflects Indonesia's commitment to international ethical standards while addressing local cultural nuances. It is a practical resource for navigating the bureaucratic and moral complexities of research in Jakarta's healthcare facilities.</w:t>
      </w:r>
    </w:p>
    <w:bookmarkEnd w:id="26"/>
    <w:bookmarkStart w:id="27" w:name="community-engagement-in-research"/>
    <w:p>
      <w:pPr>
        <w:pStyle w:val="Heading3"/>
      </w:pPr>
      <w:r>
        <w:t xml:space="preserve">6. Community Engagement in Research</w:t>
      </w:r>
    </w:p>
    <w:p>
      <w:pPr>
        <w:pStyle w:val="FirstParagraph"/>
      </w:pPr>
      <w:r>
        <w:t xml:space="preserve">Sari, D. P., &amp; Wijaya, A. (2023). "Community Participation in Medical Research: Lessons from Jakarta's Slum Areas."</w:t>
      </w:r>
      <w:r>
        <w:t xml:space="preserve"> </w:t>
      </w:r>
      <w:r>
        <w:rPr>
          <w:iCs/>
          <w:i/>
        </w:rPr>
        <w:t xml:space="preserve">Indonesian Journal of Community Health</w:t>
      </w:r>
      <w:r>
        <w:t xml:space="preserve">, 8(2), 45-58.</w:t>
      </w:r>
    </w:p>
    <w:p>
      <w:pPr>
        <w:pStyle w:val="BodyText"/>
      </w:pPr>
      <w:r>
        <w:t xml:space="preserve">This article explores the importance of engaging local communities in the research process, particularly in underserved areas of Jakarta. It argues that a Medical Researcher cannot achieve accurate results without the trust and participation of the subjects. The study provides case examples of successful community-based research projects that improved health literacy and access to care. It is a crucial resource for researchers aiming to conduct socially responsible and impactful studies in diverse urban environments.</w:t>
      </w:r>
    </w:p>
    <w:bookmarkEnd w:id="27"/>
    <w:bookmarkEnd w:id="28"/>
    <w:bookmarkStart w:id="31" w:name="technology-and-future-directions"/>
    <w:p>
      <w:pPr>
        <w:pStyle w:val="Heading2"/>
      </w:pPr>
      <w:r>
        <w:t xml:space="preserve">Technology and Future Directions</w:t>
      </w:r>
    </w:p>
    <w:bookmarkStart w:id="29" w:name="digital-health-and-telemedicine-research"/>
    <w:p>
      <w:pPr>
        <w:pStyle w:val="Heading3"/>
      </w:pPr>
      <w:r>
        <w:t xml:space="preserve">7. Digital Health and Telemedicine Research</w:t>
      </w:r>
    </w:p>
    <w:p>
      <w:pPr>
        <w:pStyle w:val="FirstParagraph"/>
      </w:pPr>
      <w:r>
        <w:t xml:space="preserve">Indonesian Medical Association (IDI). (2023).</w:t>
      </w:r>
      <w:r>
        <w:t xml:space="preserve"> </w:t>
      </w:r>
      <w:r>
        <w:rPr>
          <w:iCs/>
          <w:i/>
        </w:rPr>
        <w:t xml:space="preserve">The Future of Digital Health in Indonesia: Opportunities and Challenges</w:t>
      </w:r>
      <w:r>
        <w:t xml:space="preserve">. Jakarta: IDI Publishing.</w:t>
      </w:r>
    </w:p>
    <w:p>
      <w:pPr>
        <w:pStyle w:val="BodyText"/>
      </w:pPr>
      <w:r>
        <w:t xml:space="preserve">As Jakarta embraces digital transformation, this publication by the Indonesian Medical Association examines the role of technology in medical research. It discusses the potential of big data, artificial intelligence, and telemedicine to enhance healthcare delivery and research capabilities. For the modern Medical Researcher in Jakarta, this source is indispensable for understanding the technological tools available for data collection and analysis. It also addresses the digital divide and the need for equitable access to health technologies.</w:t>
      </w:r>
    </w:p>
    <w:bookmarkEnd w:id="29"/>
    <w:bookmarkStart w:id="30" w:name="capacity-building-for-young-researchers"/>
    <w:p>
      <w:pPr>
        <w:pStyle w:val="Heading3"/>
      </w:pPr>
      <w:r>
        <w:t xml:space="preserve">8. Capacity Building for Young Researchers</w:t>
      </w:r>
    </w:p>
    <w:p>
      <w:pPr>
        <w:pStyle w:val="FirstParagraph"/>
      </w:pPr>
      <w:r>
        <w:t xml:space="preserve">University of Indonesia Faculty of Medicine. (2022).</w:t>
      </w:r>
      <w:r>
        <w:t xml:space="preserve"> </w:t>
      </w:r>
      <w:r>
        <w:rPr>
          <w:iCs/>
          <w:i/>
        </w:rPr>
        <w:t xml:space="preserve">Training the Next Generation of Medical Scientists: A Curriculum Review</w:t>
      </w:r>
      <w:r>
        <w:t xml:space="preserve">. Jakarta: UI Press.</w:t>
      </w:r>
    </w:p>
    <w:p>
      <w:pPr>
        <w:pStyle w:val="BodyText"/>
      </w:pPr>
      <w:r>
        <w:t xml:space="preserve">This document reviews the educational programs designed to train Medical Researchers in Jakarta. It highlights the curriculum's focus on interdisciplinary collaboration, critical thinking, and practical research skills. The text is valuable for understanding the pipeline of talent entering the field and the academic standards upheld by leading institutions in the capital. It also discusses the challenges of retaining skilled researchers in Indonesia and the importance of international partnerships in fostering scientific excellence.</w:t>
      </w:r>
    </w:p>
    <w:bookmarkEnd w:id="30"/>
    <w:bookmarkEnd w:id="31"/>
    <w:bookmarkStart w:id="32" w:name="conclusion"/>
    <w:p>
      <w:pPr>
        <w:pStyle w:val="Heading2"/>
      </w:pPr>
      <w:r>
        <w:t xml:space="preserve">Conclusion</w:t>
      </w:r>
    </w:p>
    <w:p>
      <w:pPr>
        <w:pStyle w:val="FirstParagraph"/>
      </w:pPr>
      <w:r>
        <w:t xml:space="preserve">The annotated bibliography above provides a structured overview of the critical resources available for understanding the role of the Medical Researcher in Indonesia Jakarta. From government policies and ethical guidelines to epidemiological studies and technological advancements, these sources collectively paint a picture of a dynamic and evolving field. For anyone engaged in or studying medical research in Jakarta, these documents offer the necessary context, data, and frameworks to contribute effectively to the health and well-being of the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Indonesia Jakarta</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