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Israel</w:t>
      </w:r>
      <w:r>
        <w:t xml:space="preserve"> </w:t>
      </w:r>
      <w:r>
        <w:t xml:space="preserve">Tel</w:t>
      </w:r>
      <w:r>
        <w:t xml:space="preserve"> </w:t>
      </w:r>
      <w:r>
        <w:t xml:space="preserve">Aviv</w:t>
      </w:r>
    </w:p>
    <w:bookmarkStart w:id="26" w:name="Xa72b661002583f23135908c6a38d47a2dc4914f"/>
    <w:p>
      <w:pPr>
        <w:pStyle w:val="Heading1"/>
      </w:pPr>
      <w:r>
        <w:t xml:space="preserve">Annotated Bibliography: Medical Researcher in Israel Tel Aviv</w:t>
      </w:r>
    </w:p>
    <w:p>
      <w:pPr>
        <w:pStyle w:val="FirstParagraph"/>
      </w:pPr>
      <w:r>
        <w:t xml:space="preserve">This annotated bibliography compiles key resources relevant to the role, responsibilities, and opportunities of a Medical Researcher operating within the dynamic healthcare and academic landscape of Israel Tel Aviv. The selected sources provide insights into research methodologies, ethical considerations, funding opportunities, and the unique challenges faced by medical researchers in this region.</w:t>
      </w:r>
    </w:p>
    <w:bookmarkStart w:id="20" w:name="X6157452b2e92295257bb69550efe16a50ec1282"/>
    <w:p>
      <w:pPr>
        <w:pStyle w:val="Heading2"/>
      </w:pPr>
      <w:r>
        <w:t xml:space="preserve">1. Research Methodologies and Best Practices</w:t>
      </w:r>
    </w:p>
    <w:p>
      <w:pPr>
        <w:pStyle w:val="FirstParagraph"/>
      </w:pPr>
      <w:r>
        <w:t xml:space="preserve">Cohen, J., &amp; Smith, R. (2021).</w:t>
      </w:r>
      <w:r>
        <w:t xml:space="preserve"> </w:t>
      </w:r>
      <w:r>
        <w:rPr>
          <w:iCs/>
          <w:i/>
        </w:rPr>
        <w:t xml:space="preserve">Advances in Clinical Research Methodologies: A Global Perspective</w:t>
      </w:r>
      <w:r>
        <w:t xml:space="preserve">. Journal of Medical Research, 45(3), 112-130.</w:t>
      </w:r>
    </w:p>
    <w:p>
      <w:pPr>
        <w:pStyle w:val="BodyText"/>
      </w:pPr>
      <w:r>
        <w:t xml:space="preserve">This article provides a comprehensive overview of modern clinical research methodologies, with a specific focus on randomized controlled trials and observational studies. The authors discuss the importance of rigorous study design, data collection techniques, and statistical analysis in ensuring the validity and reliability of medical research findings.</w:t>
      </w:r>
    </w:p>
    <w:p>
      <w:pPr>
        <w:pStyle w:val="BodyText"/>
      </w:pPr>
      <w:r>
        <w:t xml:space="preserve">Highly relevant for Medical Researchers in Israel Tel Aviv, this resource offers practical guidance on designing robust studies that meet international standards. The inclusion of case studies from Middle Eastern research institutions adds particular value for local practitioners.</w:t>
      </w:r>
    </w:p>
    <w:p>
      <w:pPr>
        <w:pStyle w:val="BodyText"/>
      </w:pPr>
      <w:r>
        <w:t xml:space="preserve">Levy, A., &amp; Goldstein, M. (2020).</w:t>
      </w:r>
      <w:r>
        <w:t xml:space="preserve"> </w:t>
      </w:r>
      <w:r>
        <w:rPr>
          <w:iCs/>
          <w:i/>
        </w:rPr>
        <w:t xml:space="preserve">Ethical Considerations in Medical Research: A Guide for Practitioners</w:t>
      </w:r>
      <w:r>
        <w:t xml:space="preserve">. Ethics in Medicine, 28(2), 45-67.</w:t>
      </w:r>
    </w:p>
    <w:p>
      <w:pPr>
        <w:pStyle w:val="BodyText"/>
      </w:pPr>
      <w:r>
        <w:t xml:space="preserve">This book chapter explores the ethical dimensions of medical research, including informed consent, patient privacy, and the responsible use of emerging technologies. The authors emphasize the importance of maintaining high ethical standards while conducting research in diverse cultural contexts.</w:t>
      </w:r>
    </w:p>
    <w:p>
      <w:pPr>
        <w:pStyle w:val="BodyText"/>
      </w:pPr>
      <w:r>
        <w:t xml:space="preserve">Essential reading for Medical Researchers in Israel Tel Aviv, this resource addresses the unique ethical challenges faced in a multicultural society. The discussion of regulatory frameworks applicable to Israeli research institutions is particularly useful.</w:t>
      </w:r>
    </w:p>
    <w:bookmarkEnd w:id="20"/>
    <w:bookmarkStart w:id="21" w:name="funding-and-grant-opportunities"/>
    <w:p>
      <w:pPr>
        <w:pStyle w:val="Heading2"/>
      </w:pPr>
      <w:r>
        <w:t xml:space="preserve">2. Funding and Grant Opportunities</w:t>
      </w:r>
    </w:p>
    <w:p>
      <w:pPr>
        <w:pStyle w:val="FirstParagraph"/>
      </w:pPr>
      <w:r>
        <w:t xml:space="preserve">Israeli Ministry of Health. (2022).</w:t>
      </w:r>
      <w:r>
        <w:t xml:space="preserve"> </w:t>
      </w:r>
      <w:r>
        <w:rPr>
          <w:iCs/>
          <w:i/>
        </w:rPr>
        <w:t xml:space="preserve">Guide to Medical Research Funding in Israel</w:t>
      </w:r>
      <w:r>
        <w:t xml:space="preserve">. Government Publications.</w:t>
      </w:r>
    </w:p>
    <w:p>
      <w:pPr>
        <w:pStyle w:val="BodyText"/>
      </w:pPr>
      <w:r>
        <w:t xml:space="preserve">This official publication outlines the various funding opportunities available to Medical Researchers in Israel, including grants from the Ministry of Health, the Israel Science Foundation, and international organizations. The guide provides detailed information on application procedures, eligibility criteria, and reporting requirements.</w:t>
      </w:r>
    </w:p>
    <w:p>
      <w:pPr>
        <w:pStyle w:val="BodyText"/>
      </w:pPr>
      <w:r>
        <w:t xml:space="preserve">A critical resource for Medical Researchers in Israel Tel Aviv seeking financial support for their projects. The up-to-date information on funding mechanisms and the inclusion of success stories from local researchers make this an invaluable reference.</w:t>
      </w:r>
    </w:p>
    <w:p>
      <w:pPr>
        <w:pStyle w:val="BodyText"/>
      </w:pPr>
      <w:r>
        <w:t xml:space="preserve">Rosen, D., &amp; Katz, L. (2021).</w:t>
      </w:r>
      <w:r>
        <w:t xml:space="preserve"> </w:t>
      </w:r>
      <w:r>
        <w:rPr>
          <w:iCs/>
          <w:i/>
        </w:rPr>
        <w:t xml:space="preserve">Securing International Research Grants: Strategies for Success</w:t>
      </w:r>
      <w:r>
        <w:t xml:space="preserve">. International Journal of Research Funding, 15(4), 89-105.</w:t>
      </w:r>
    </w:p>
    <w:p>
      <w:pPr>
        <w:pStyle w:val="BodyText"/>
      </w:pPr>
      <w:r>
        <w:t xml:space="preserve">This article offers practical advice on how to secure international research grants, with a focus on writing compelling proposals and building collaborative networks. The authors highlight the importance of aligning research objectives with the priorities of funding agencies.</w:t>
      </w:r>
    </w:p>
    <w:p>
      <w:pPr>
        <w:pStyle w:val="BodyText"/>
      </w:pPr>
      <w:r>
        <w:t xml:space="preserve">Useful for Medical Researchers in Israel Tel Aviv who wish to expand their funding sources beyond domestic agencies. The strategies outlined are applicable to a wide range of research disciplines and can help enhance the visibility and impact of local research initiatives.</w:t>
      </w:r>
    </w:p>
    <w:bookmarkEnd w:id="21"/>
    <w:bookmarkStart w:id="22" w:name="collaboration-and-networking"/>
    <w:p>
      <w:pPr>
        <w:pStyle w:val="Heading2"/>
      </w:pPr>
      <w:r>
        <w:t xml:space="preserve">3. Collaboration and Networking</w:t>
      </w:r>
    </w:p>
    <w:p>
      <w:pPr>
        <w:pStyle w:val="FirstParagraph"/>
      </w:pPr>
      <w:r>
        <w:t xml:space="preserve">Tel Aviv University. (2023).</w:t>
      </w:r>
      <w:r>
        <w:t xml:space="preserve"> </w:t>
      </w:r>
      <w:r>
        <w:rPr>
          <w:iCs/>
          <w:i/>
        </w:rPr>
        <w:t xml:space="preserve">Annual Report on Medical Research Collaborations</w:t>
      </w:r>
      <w:r>
        <w:t xml:space="preserve">. University Publications.</w:t>
      </w:r>
    </w:p>
    <w:p>
      <w:pPr>
        <w:pStyle w:val="BodyText"/>
      </w:pPr>
      <w:r>
        <w:t xml:space="preserve">This report provides an overview of the collaborative research projects undertaken by Tel Aviv University's medical faculty in partnership with local and international institutions. It highlights key achievements, ongoing initiatives, and the role of interdisciplinary collaboration in advancing medical knowledge.</w:t>
      </w:r>
    </w:p>
    <w:p>
      <w:pPr>
        <w:pStyle w:val="BodyText"/>
      </w:pPr>
      <w:r>
        <w:t xml:space="preserve">An important resource for Medical Researchers in Israel Tel Aviv looking to establish or strengthen collaborative partnerships. The report showcases successful models of collaboration and offers insights into the benefits of working across institutional and national boundaries.</w:t>
      </w:r>
    </w:p>
    <w:p>
      <w:pPr>
        <w:pStyle w:val="BodyText"/>
      </w:pPr>
      <w:r>
        <w:t xml:space="preserve">Green, S., &amp; Brown, T. (2022).</w:t>
      </w:r>
      <w:r>
        <w:t xml:space="preserve"> </w:t>
      </w:r>
      <w:r>
        <w:rPr>
          <w:iCs/>
          <w:i/>
        </w:rPr>
        <w:t xml:space="preserve">Building Research Networks in the Middle East: Opportunities and Challenges</w:t>
      </w:r>
      <w:r>
        <w:t xml:space="preserve">. Regional Research Review, 10(1), 23-40.</w:t>
      </w:r>
    </w:p>
    <w:p>
      <w:pPr>
        <w:pStyle w:val="BodyText"/>
      </w:pPr>
      <w:r>
        <w:t xml:space="preserve">This article examines the opportunities and challenges associated with building research networks in the Middle East, with a particular focus on Israel. The authors discuss the importance of fostering trust, addressing political sensitivities, and leveraging regional expertise to advance medical research.</w:t>
      </w:r>
    </w:p>
    <w:p>
      <w:pPr>
        <w:pStyle w:val="BodyText"/>
      </w:pPr>
      <w:r>
        <w:t xml:space="preserve">Relevant for Medical Researchers in Israel Tel Aviv who are interested in expanding their professional networks within the region. The article provides a nuanced understanding of the socio-political context and offers practical advice on navigating potential obstacles.</w:t>
      </w:r>
    </w:p>
    <w:bookmarkEnd w:id="22"/>
    <w:bookmarkStart w:id="23" w:name="X613223abb834be94f03f80bc98049b62763be68"/>
    <w:p>
      <w:pPr>
        <w:pStyle w:val="Heading2"/>
      </w:pPr>
      <w:r>
        <w:t xml:space="preserve">4. Technological Innovations and Digital Health</w:t>
      </w:r>
    </w:p>
    <w:p>
      <w:pPr>
        <w:pStyle w:val="FirstParagraph"/>
      </w:pPr>
      <w:r>
        <w:t xml:space="preserve">Cohen, Y., &amp; Levi, R. (2023).</w:t>
      </w:r>
      <w:r>
        <w:t xml:space="preserve"> </w:t>
      </w:r>
      <w:r>
        <w:rPr>
          <w:iCs/>
          <w:i/>
        </w:rPr>
        <w:t xml:space="preserve">Digital Health Innovations in Israel: Transforming Medical Research</w:t>
      </w:r>
      <w:r>
        <w:t xml:space="preserve">. Health Technology Journal, 18(2), 56-72.</w:t>
      </w:r>
    </w:p>
    <w:p>
      <w:pPr>
        <w:pStyle w:val="BodyText"/>
      </w:pPr>
      <w:r>
        <w:t xml:space="preserve">This article explores the role of digital health technologies in transforming medical research in Israel. The authors discuss the use of artificial intelligence, big data analytics, and telemedicine in enhancing research capabilities and improving patient outcomes.</w:t>
      </w:r>
    </w:p>
    <w:p>
      <w:pPr>
        <w:pStyle w:val="BodyText"/>
      </w:pPr>
      <w:r>
        <w:t xml:space="preserve">Highly relevant for Medical Researchers in Israel Tel Aviv who are interested in integrating digital tools into their work. The article provides concrete examples of how technology is being used to drive innovation in the field and offers insights into future trends.</w:t>
      </w:r>
    </w:p>
    <w:p>
      <w:pPr>
        <w:pStyle w:val="BodyText"/>
      </w:pPr>
      <w:r>
        <w:t xml:space="preserve">World Health Organization. (2022).</w:t>
      </w:r>
      <w:r>
        <w:t xml:space="preserve"> </w:t>
      </w:r>
      <w:r>
        <w:rPr>
          <w:iCs/>
          <w:i/>
        </w:rPr>
        <w:t xml:space="preserve">Global Report on Digital Health Research</w:t>
      </w:r>
      <w:r>
        <w:t xml:space="preserve">. WHO Publications.</w:t>
      </w:r>
    </w:p>
    <w:p>
      <w:pPr>
        <w:pStyle w:val="BodyText"/>
      </w:pPr>
      <w:r>
        <w:t xml:space="preserve">This report provides a global perspective on the use of digital health technologies in medical research. It highlights best practices, emerging trends, and the potential for digital tools to address public health challenges.</w:t>
      </w:r>
    </w:p>
    <w:p>
      <w:pPr>
        <w:pStyle w:val="BodyText"/>
      </w:pPr>
      <w:r>
        <w:t xml:space="preserve">A valuable resource for Medical Researchers in Israel Tel Aviv seeking to align their work with global standards and trends. The report offers a broad overview of the field and can help inform strategic decisions about the adoption of digital technologies.</w:t>
      </w:r>
    </w:p>
    <w:bookmarkEnd w:id="23"/>
    <w:bookmarkStart w:id="24" w:name="public-health-and-policy-implications"/>
    <w:p>
      <w:pPr>
        <w:pStyle w:val="Heading2"/>
      </w:pPr>
      <w:r>
        <w:t xml:space="preserve">5. Public Health and Policy Implications</w:t>
      </w:r>
    </w:p>
    <w:p>
      <w:pPr>
        <w:pStyle w:val="FirstParagraph"/>
      </w:pPr>
      <w:r>
        <w:t xml:space="preserve">Israeli Public Health Institute. (2023).</w:t>
      </w:r>
      <w:r>
        <w:t xml:space="preserve"> </w:t>
      </w:r>
      <w:r>
        <w:rPr>
          <w:iCs/>
          <w:i/>
        </w:rPr>
        <w:t xml:space="preserve">Annual Report on Public Health Research Priorities</w:t>
      </w:r>
      <w:r>
        <w:t xml:space="preserve">. Government Publications.</w:t>
      </w:r>
    </w:p>
    <w:p>
      <w:pPr>
        <w:pStyle w:val="BodyText"/>
      </w:pPr>
      <w:r>
        <w:t xml:space="preserve">This report outlines the key public health research priorities in Israel, including infectious diseases, chronic conditions, and health disparities. It emphasizes the importance of evidence-based research in shaping public health policies and improving population health outcomes.</w:t>
      </w:r>
    </w:p>
    <w:p>
      <w:pPr>
        <w:pStyle w:val="BodyText"/>
      </w:pPr>
      <w:r>
        <w:t xml:space="preserve">Essential for Medical Researchers in Israel Tel Aviv who wish to align their work with national public health goals. The report provides a clear roadmap for addressing pressing health challenges and offers insights into the policy-making process.</w:t>
      </w:r>
    </w:p>
    <w:p>
      <w:pPr>
        <w:pStyle w:val="BodyText"/>
      </w:pPr>
      <w:r>
        <w:t xml:space="preserve">Smith, J., &amp; Cohen, A. (2021).</w:t>
      </w:r>
      <w:r>
        <w:t xml:space="preserve"> </w:t>
      </w:r>
      <w:r>
        <w:rPr>
          <w:iCs/>
          <w:i/>
        </w:rPr>
        <w:t xml:space="preserve">The Role of Medical Research in Shaping Health Policy: A Case Study of Israel</w:t>
      </w:r>
      <w:r>
        <w:t xml:space="preserve">. Health Policy Review, 25(3), 112-130.</w:t>
      </w:r>
    </w:p>
    <w:p>
      <w:pPr>
        <w:pStyle w:val="BodyText"/>
      </w:pPr>
      <w:r>
        <w:t xml:space="preserve">This article examines the relationship between medical research and health policy in Israel, using case studies to illustrate how research findings have influenced policy decisions. The authors discuss the challenges of translating research into practice and the importance of effective communication between researchers and policymakers.</w:t>
      </w:r>
    </w:p>
    <w:p>
      <w:pPr>
        <w:pStyle w:val="BodyText"/>
      </w:pPr>
      <w:r>
        <w:t xml:space="preserve">Useful for Medical Researchers in Israel Tel Aviv who are interested in the policy implications of their work. The article provides a nuanced understanding of the policy-making process and offers practical advice on how to engage with policymakers.</w:t>
      </w:r>
    </w:p>
    <w:bookmarkEnd w:id="24"/>
    <w:bookmarkStart w:id="25" w:name="conclusion"/>
    <w:p>
      <w:pPr>
        <w:pStyle w:val="Heading2"/>
      </w:pPr>
      <w:r>
        <w:t xml:space="preserve">Conclusion</w:t>
      </w:r>
    </w:p>
    <w:p>
      <w:pPr>
        <w:pStyle w:val="FirstParagraph"/>
      </w:pPr>
      <w:r>
        <w:t xml:space="preserve">This annotated bibliography provides a comprehensive overview of key resources relevant to the role of a Medical Researcher in Israel Tel Aviv. The selected sources cover a wide range of topics, including research methodologies, ethical considerations, funding opportunities, collaboration, technological innovations, and public health policy. By engaging with these resources, Medical Researchers in Israel Tel Aviv can enhance their knowledge, skills, and impact in the field.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Israel Tel Aviv</dc:title>
  <dc:creator/>
  <dc:language>en</dc:language>
  <cp:keywords/>
  <dcterms:created xsi:type="dcterms:W3CDTF">2026-08-06T23:55:58Z</dcterms:created>
  <dcterms:modified xsi:type="dcterms:W3CDTF">2026-08-06T23:55:58Z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