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Ivory</w:t>
      </w:r>
      <w:r>
        <w:t xml:space="preserve"> </w:t>
      </w:r>
      <w:r>
        <w:t xml:space="preserve">Coast</w:t>
      </w:r>
      <w:r>
        <w:t xml:space="preserve"> </w:t>
      </w:r>
      <w:r>
        <w:t xml:space="preserve">Abidjan</w:t>
      </w:r>
    </w:p>
    <w:bookmarkStart w:id="24" w:name="X764b2a2b554f3d1c2486140bcf1f12c3365bf0c"/>
    <w:p>
      <w:pPr>
        <w:pStyle w:val="Heading1"/>
      </w:pPr>
      <w:r>
        <w:t xml:space="preserve">Annotated Bibliography: The Role of the Medical Researcher in Ivory Coast Abidjan</w:t>
      </w:r>
    </w:p>
    <w:p>
      <w:pPr>
        <w:pStyle w:val="FirstParagraph"/>
      </w:pPr>
      <w:r>
        <w:t xml:space="preserve">This annotated bibliography compiles essential literature regarding the landscape of medical research in Abidjan, Ivory Coast. It focuses on the critical role of the medical researcher in addressing regional health challenges, including infectious diseases, maternal health, and the strengthening of local research infrastructure. The selected sources provide a comprehensive overview of the epidemiological context, the operational environment for researchers, and the strategic importance of local scientific capacity building in West Africa.</w:t>
      </w:r>
    </w:p>
    <w:bookmarkStart w:id="20" w:name="introduction-to-the-research-landscape"/>
    <w:p>
      <w:pPr>
        <w:pStyle w:val="Heading2"/>
      </w:pPr>
      <w:r>
        <w:t xml:space="preserve">Introduction to the Research Landscape</w:t>
      </w:r>
    </w:p>
    <w:p>
      <w:pPr>
        <w:pStyle w:val="FirstParagraph"/>
      </w:pPr>
      <w:r>
        <w:t xml:space="preserve">World Health Organization. (2023).</w:t>
      </w:r>
      <w:r>
        <w:t xml:space="preserve"> </w:t>
      </w:r>
      <w:r>
        <w:rPr>
          <w:iCs/>
          <w:i/>
        </w:rPr>
        <w:t xml:space="preserve">World Health Statistics 2023: Monitoring health for the SDGs</w:t>
      </w:r>
      <w:r>
        <w:t xml:space="preserve">. Geneva: WHO.</w:t>
      </w:r>
    </w:p>
    <w:p>
      <w:pPr>
        <w:pStyle w:val="BodyText"/>
      </w:pPr>
      <w:r>
        <w:t xml:space="preserve">This comprehensive report provides the foundational statistical data necessary for any medical researcher operating in the Ivory Coast. It details the burden of disease, life expectancy, and healthcare access metrics specific to West Africa. For a researcher in Abidjan, this document is crucial for contextualizing local findings within global health goals. It highlights the persistent challenges of infectious diseases and the rising prevalence of non-communicable diseases, guiding the prioritization of research agendas in the region.</w:t>
      </w:r>
    </w:p>
    <w:p>
      <w:pPr>
        <w:pStyle w:val="BodyText"/>
      </w:pPr>
      <w:r>
        <w:t xml:space="preserve">Koffi, M., &amp; Yao, A. (2021). "Strengthening Research Infrastructure in West Africa: The Case of Abidjan."</w:t>
      </w:r>
      <w:r>
        <w:t xml:space="preserve"> </w:t>
      </w:r>
      <w:r>
        <w:rPr>
          <w:iCs/>
          <w:i/>
        </w:rPr>
        <w:t xml:space="preserve">Journal of African Health Sciences</w:t>
      </w:r>
      <w:r>
        <w:t xml:space="preserve">, 15(3), 112-125.</w:t>
      </w:r>
    </w:p>
    <w:p>
      <w:pPr>
        <w:pStyle w:val="BodyText"/>
      </w:pPr>
      <w:r>
        <w:t xml:space="preserve">This article offers a critical analysis of the institutional framework supporting medical researchers in Abidjan. It discusses the role of the University of Cocody and the Pasteur Institute of Côte d'Ivoire as hubs for scientific inquiry. The authors evaluate the challenges related to funding, equipment, and brain drain, which are significant hurdles for local researchers. This source is essential for understanding the logistical and political environment in which a medical researcher must navigate to conduct effective studies in the Ivory Coast.</w:t>
      </w:r>
    </w:p>
    <w:bookmarkEnd w:id="20"/>
    <w:bookmarkStart w:id="21" w:name="infectious-disease-research"/>
    <w:p>
      <w:pPr>
        <w:pStyle w:val="Heading2"/>
      </w:pPr>
      <w:r>
        <w:t xml:space="preserve">Infectious Disease Research</w:t>
      </w:r>
    </w:p>
    <w:p>
      <w:pPr>
        <w:pStyle w:val="FirstParagraph"/>
      </w:pPr>
      <w:r>
        <w:t xml:space="preserve">Institut Pasteur de Côte d'Ivoire. (2022).</w:t>
      </w:r>
      <w:r>
        <w:t xml:space="preserve"> </w:t>
      </w:r>
      <w:r>
        <w:rPr>
          <w:iCs/>
          <w:i/>
        </w:rPr>
        <w:t xml:space="preserve">Annual Report on Infectious Disease Surveillance and Research</w:t>
      </w:r>
      <w:r>
        <w:t xml:space="preserve">. Abidjan: Institut Pasteur.</w:t>
      </w:r>
    </w:p>
    <w:p>
      <w:pPr>
        <w:pStyle w:val="BodyText"/>
      </w:pPr>
      <w:r>
        <w:t xml:space="preserve">As a premier research institution in Abidjan, the Pasteur Institute's annual report is a primary source for data on malaria, HIV/AIDS, and emerging viral threats. This document illustrates the practical application of medical research in real-time surveillance and outbreak response. It is particularly relevant for researchers focusing on tropical medicine, as it details collaborative efforts between local Ivorian scientists and international partners, showcasing the model of capacity building essential for sustainable health improvements in the region.</w:t>
      </w:r>
    </w:p>
    <w:p>
      <w:pPr>
        <w:pStyle w:val="BodyText"/>
      </w:pPr>
      <w:r>
        <w:t xml:space="preserve">Diallo, S., et al. (2020). "Malaria Control Strategies in Urban Abidjan: A Longitudinal Study."</w:t>
      </w:r>
      <w:r>
        <w:t xml:space="preserve"> </w:t>
      </w:r>
      <w:r>
        <w:rPr>
          <w:iCs/>
          <w:i/>
        </w:rPr>
        <w:t xml:space="preserve">The Lancet Global Health</w:t>
      </w:r>
      <w:r>
        <w:t xml:space="preserve">, 8(4), e567-e575.</w:t>
      </w:r>
    </w:p>
    <w:p>
      <w:pPr>
        <w:pStyle w:val="BodyText"/>
      </w:pPr>
      <w:r>
        <w:t xml:space="preserve">This peer-reviewed study focuses on the epidemiology of malaria in the urban setting of Abidjan, a context often distinct from rural West Africa. The research highlights the importance of local medical researchers in adapting global control strategies to specific urban environments. The findings are vital for public health policy in the Ivory Coast and demonstrate the impact of rigorous field research conducted by local teams in understanding transmission dynamics in densely populated areas.</w:t>
      </w:r>
    </w:p>
    <w:bookmarkEnd w:id="21"/>
    <w:bookmarkStart w:id="22" w:name="maternal-and-child-health"/>
    <w:p>
      <w:pPr>
        <w:pStyle w:val="Heading2"/>
      </w:pPr>
      <w:r>
        <w:t xml:space="preserve">Maternal and Child Health</w:t>
      </w:r>
    </w:p>
    <w:p>
      <w:pPr>
        <w:pStyle w:val="FirstParagraph"/>
      </w:pPr>
      <w:r>
        <w:t xml:space="preserve">UNICEF. (2023).</w:t>
      </w:r>
      <w:r>
        <w:t xml:space="preserve"> </w:t>
      </w:r>
      <w:r>
        <w:rPr>
          <w:iCs/>
          <w:i/>
        </w:rPr>
        <w:t xml:space="preserve">The State of the World's Children: Ivory Coast Country Profile</w:t>
      </w:r>
      <w:r>
        <w:t xml:space="preserve">. New York: UNICEF.</w:t>
      </w:r>
    </w:p>
    <w:p>
      <w:pPr>
        <w:pStyle w:val="BodyText"/>
      </w:pPr>
      <w:r>
        <w:t xml:space="preserve">This report provides detailed insights into maternal and child health indicators in the Ivory Coast. For a medical researcher in Abidjan, this data is indispensable for designing interventions aimed at reducing maternal mortality and improving neonatal care. The document underscores the socio-economic factors influencing health outcomes, encouraging researchers to adopt interdisciplinary approaches that combine clinical medicine with social science to address the root causes of health disparities in Abidjan.</w:t>
      </w:r>
    </w:p>
    <w:p>
      <w:pPr>
        <w:pStyle w:val="BodyText"/>
      </w:pPr>
      <w:r>
        <w:t xml:space="preserve">Traoré, F., &amp; Koné, B. (2019). "Barriers to Antenatal Care in Abidjan: Perspectives from Healthcare Providers and Patients."</w:t>
      </w:r>
      <w:r>
        <w:t xml:space="preserve"> </w:t>
      </w:r>
      <w:r>
        <w:rPr>
          <w:iCs/>
          <w:i/>
        </w:rPr>
        <w:t xml:space="preserve">African Journal of Reproductive Health</w:t>
      </w:r>
      <w:r>
        <w:t xml:space="preserve">, 23(2), 45-58.</w:t>
      </w:r>
    </w:p>
    <w:p>
      <w:pPr>
        <w:pStyle w:val="BodyText"/>
      </w:pPr>
      <w:r>
        <w:t xml:space="preserve">This qualitative study explores the cultural and systemic barriers to healthcare access in Abidjan. It is a valuable resource for medical researchers interested in implementation science. By understanding the local context and patient perspectives, researchers can design more effective and culturally sensitive health interventions. The study emphasizes the role of the medical researcher not just as a scientist, but as a bridge between clinical evidence and community needs in the Ivory Coast.</w:t>
      </w:r>
    </w:p>
    <w:bookmarkEnd w:id="22"/>
    <w:bookmarkStart w:id="23" w:name="ethics-and-capacity-building"/>
    <w:p>
      <w:pPr>
        <w:pStyle w:val="Heading2"/>
      </w:pPr>
      <w:r>
        <w:t xml:space="preserve">Ethics and Capacity Building</w:t>
      </w:r>
    </w:p>
    <w:p>
      <w:pPr>
        <w:pStyle w:val="FirstParagraph"/>
      </w:pPr>
      <w:r>
        <w:t xml:space="preserve">Council for International Organizations of Medical Sciences (CIOMS). (2016).</w:t>
      </w:r>
      <w:r>
        <w:t xml:space="preserve"> </w:t>
      </w:r>
      <w:r>
        <w:rPr>
          <w:iCs/>
          <w:i/>
        </w:rPr>
        <w:t xml:space="preserve">International Ethical Guidelines for Health-related Research Involving Humans</w:t>
      </w:r>
      <w:r>
        <w:t xml:space="preserve">. Geneva: CIOMS.</w:t>
      </w:r>
    </w:p>
    <w:p>
      <w:pPr>
        <w:pStyle w:val="BodyText"/>
      </w:pPr>
      <w:r>
        <w:t xml:space="preserve">Ethical considerations are paramount for medical researchers in the Ivory Coast, particularly when collaborating with international entities. This guideline document provides the ethical framework for conducting research in low- and middle-income countries. It addresses issues of informed consent, community engagement, and benefit sharing, ensuring that research conducted in Abidjan respects the rights and dignity of participants while contributing to local health capacity.</w:t>
      </w:r>
    </w:p>
    <w:p>
      <w:pPr>
        <w:pStyle w:val="BodyText"/>
      </w:pPr>
      <w:r>
        <w:t xml:space="preserve">African Academy of Sciences. (2022).</w:t>
      </w:r>
      <w:r>
        <w:t xml:space="preserve"> </w:t>
      </w:r>
      <w:r>
        <w:rPr>
          <w:iCs/>
          <w:i/>
        </w:rPr>
        <w:t xml:space="preserve">Transforming Health Research in Africa: The Role of Local Leadership</w:t>
      </w:r>
      <w:r>
        <w:t xml:space="preserve">. Nairobi: AAS.</w:t>
      </w:r>
    </w:p>
    <w:p>
      <w:pPr>
        <w:pStyle w:val="BodyText"/>
      </w:pPr>
      <w:r>
        <w:t xml:space="preserve">This publication advocates for the empowerment of African medical researchers to lead health research agendas. It is highly relevant to the context of Abidjan, as it calls for increased investment in local talent and infrastructure. The document provides a strategic vision for the future of medical research in the Ivory Coast, emphasizing that sustainable health solutions must be driven by local researchers who understand the unique challenges and opportunities of their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Ivory Coast Abidjan</dc:title>
  <dc:creator/>
  <dc:language>en</dc:language>
  <cp:keywords/>
  <dcterms:created xsi:type="dcterms:W3CDTF">2026-08-07T07:20:13Z</dcterms:created>
  <dcterms:modified xsi:type="dcterms:W3CDTF">2026-08-07T07:20:13Z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