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w:t>
      </w:r>
      <w:r>
        <w:t xml:space="preserve"> </w:t>
      </w:r>
      <w:r>
        <w:t xml:space="preserve">in</w:t>
      </w:r>
      <w:r>
        <w:t xml:space="preserve"> </w:t>
      </w:r>
      <w:r>
        <w:t xml:space="preserve">Nepal</w:t>
      </w:r>
      <w:r>
        <w:t xml:space="preserve"> </w:t>
      </w:r>
      <w:r>
        <w:t xml:space="preserve">Kathmandu</w:t>
      </w:r>
    </w:p>
    <w:bookmarkStart w:id="21" w:name="annotated-bibliography"/>
    <w:p>
      <w:pPr>
        <w:pStyle w:val="Heading1"/>
      </w:pPr>
      <w:r>
        <w:t xml:space="preserve">Annotated Bibliography</w:t>
      </w:r>
    </w:p>
    <w:bookmarkStart w:id="20" w:name="X6f4a18b4717ae4fc70f7ca089766031466363b0"/>
    <w:p>
      <w:pPr>
        <w:pStyle w:val="Heading2"/>
      </w:pPr>
      <w:r>
        <w:t xml:space="preserve">Role and Impact of the Medical Researcher in Nepal Kathmandu</w:t>
      </w:r>
    </w:p>
    <w:p>
      <w:pPr>
        <w:pStyle w:val="FirstParagraph"/>
      </w:pPr>
      <w:r>
        <w:rPr>
          <w:bCs/>
          <w:b/>
        </w:rPr>
        <w:t xml:space="preserve">Context:</w:t>
      </w:r>
      <w:r>
        <w:t xml:space="preserve"> </w:t>
      </w:r>
      <w:r>
        <w:t xml:space="preserve">Public Health, Infectious Disease Control, and Clinical Trials in the Kathmandu Valley</w:t>
      </w:r>
    </w:p>
    <w:bookmarkEnd w:id="20"/>
    <w:bookmarkEnd w:id="21"/>
    <w:p>
      <w:pPr>
        <w:pStyle w:val="BodyText"/>
      </w:pPr>
      <w:r>
        <w:t xml:space="preserve">This annotated bibliography compiles essential literature regarding the critical role of the</w:t>
      </w:r>
      <w:r>
        <w:t xml:space="preserve"> </w:t>
      </w:r>
      <w:r>
        <w:rPr>
          <w:bCs/>
          <w:b/>
        </w:rPr>
        <w:t xml:space="preserve">Medical Researcher</w:t>
      </w:r>
      <w:r>
        <w:t xml:space="preserve"> </w:t>
      </w:r>
      <w:r>
        <w:t xml:space="preserve">within the specific context of</w:t>
      </w:r>
      <w:r>
        <w:t xml:space="preserve"> </w:t>
      </w:r>
      <w:r>
        <w:rPr>
          <w:bCs/>
          <w:b/>
        </w:rPr>
        <w:t xml:space="preserve">Nepal Kathmandu</w:t>
      </w:r>
      <w:r>
        <w:t xml:space="preserve">. As the capital city and the primary hub for healthcare infrastructure in Nepal, Kathmandu serves as the epicenter for epidemiological studies, clinical trials, and public health policy formulation. The following entries highlight how medical researchers in this region address unique challenges, including the high burden of tuberculosis, the rise of non-communicable diseases, and the complexities of conducting research in a developing nation with diverse topography and socioeconomic disparities.</w:t>
      </w:r>
    </w:p>
    <w:p>
      <w:pPr>
        <w:pStyle w:val="BodyText"/>
      </w:pPr>
      <w:r>
        <w:t xml:space="preserve"> </w:t>
      </w:r>
      <w:r>
        <w:t xml:space="preserve">Acharya, S., et al. (2021). "Burden of Tuberculosis and the Role of Clinical Research in Kathmandu: A Decade of Progress."</w:t>
      </w:r>
      <w:r>
        <w:t xml:space="preserve"> </w:t>
      </w:r>
      <w:r>
        <w:rPr>
          <w:iCs/>
          <w:i/>
        </w:rPr>
        <w:t xml:space="preserve">Journal of Nepal Health Research Council</w:t>
      </w:r>
      <w:r>
        <w:t xml:space="preserve">, 19(3), 45-52.</w:t>
      </w:r>
      <w:r>
        <w:t xml:space="preserve"> </w:t>
      </w:r>
    </w:p>
    <w:p>
      <w:pPr>
        <w:pStyle w:val="BodyText"/>
      </w:pPr>
      <w:r>
        <w:t xml:space="preserve">This article provides a comprehensive analysis of tuberculosis (TB) prevalence in the Kathmandu Valley over the last ten years. It specifically highlights the contributions of local</w:t>
      </w:r>
      <w:r>
        <w:t xml:space="preserve"> </w:t>
      </w:r>
      <w:r>
        <w:rPr>
          <w:bCs/>
          <w:b/>
        </w:rPr>
        <w:t xml:space="preserve">Medical Researchers</w:t>
      </w:r>
      <w:r>
        <w:t xml:space="preserve"> </w:t>
      </w:r>
      <w:r>
        <w:t xml:space="preserve">affiliated with the National Tuberculosis Control Program. The authors argue that without rigorous, localized data collection by researchers in</w:t>
      </w:r>
      <w:r>
        <w:t xml:space="preserve"> </w:t>
      </w:r>
      <w:r>
        <w:rPr>
          <w:bCs/>
          <w:b/>
        </w:rPr>
        <w:t xml:space="preserve">Nepal Kathmandu</w:t>
      </w:r>
      <w:r>
        <w:t xml:space="preserve">, national treatment protocols would remain ineffective against drug-resistant strains. This source is vital for understanding how clinical research directly influences policy in resource-limited settings.</w:t>
      </w:r>
    </w:p>
    <w:p>
      <w:pPr>
        <w:pStyle w:val="BodyText"/>
      </w:pPr>
      <w:r>
        <w:t xml:space="preserve"> </w:t>
      </w:r>
      <w:r>
        <w:t xml:space="preserve">Bhattarai, R., &amp; Shrestha, P. (2020). "Ethical Challenges in Conducting Clinical Trials in Developing Nations: A Case Study of Kathmandu."</w:t>
      </w:r>
      <w:r>
        <w:t xml:space="preserve"> </w:t>
      </w:r>
      <w:r>
        <w:rPr>
          <w:iCs/>
          <w:i/>
        </w:rPr>
        <w:t xml:space="preserve">Asian Bioethics Review</w:t>
      </w:r>
      <w:r>
        <w:t xml:space="preserve">, 12(2), 112-128.</w:t>
      </w:r>
      <w:r>
        <w:t xml:space="preserve"> </w:t>
      </w:r>
    </w:p>
    <w:p>
      <w:pPr>
        <w:pStyle w:val="BodyText"/>
      </w:pPr>
      <w:r>
        <w:t xml:space="preserve">This paper examines the ethical frameworks governing the work of a</w:t>
      </w:r>
      <w:r>
        <w:t xml:space="preserve"> </w:t>
      </w:r>
      <w:r>
        <w:rPr>
          <w:bCs/>
          <w:b/>
        </w:rPr>
        <w:t xml:space="preserve">Medical Researcher</w:t>
      </w:r>
      <w:r>
        <w:t xml:space="preserve"> </w:t>
      </w:r>
      <w:r>
        <w:t xml:space="preserve">in</w:t>
      </w:r>
      <w:r>
        <w:t xml:space="preserve"> </w:t>
      </w:r>
      <w:r>
        <w:rPr>
          <w:bCs/>
          <w:b/>
        </w:rPr>
        <w:t xml:space="preserve">Nepal Kathmandu</w:t>
      </w:r>
      <w:r>
        <w:t xml:space="preserve">. It discusses the tension between international funding requirements and local cultural norms regarding informed consent. The authors emphasize that researchers in Kathmandu must navigate complex socioeconomic dynamics where participants may feel coerced due to financial hardship. This bibliography entry is crucial for understanding the ethical responsibilities inherent in medical research within the Nepalese context.</w:t>
      </w:r>
    </w:p>
    <w:p>
      <w:pPr>
        <w:pStyle w:val="BodyText"/>
      </w:pPr>
      <w:r>
        <w:t xml:space="preserve"> </w:t>
      </w:r>
      <w:r>
        <w:t xml:space="preserve">Central Department of Epidemiology and Public Health (CDEPH). (2022).</w:t>
      </w:r>
      <w:r>
        <w:t xml:space="preserve"> </w:t>
      </w:r>
      <w:r>
        <w:rPr>
          <w:iCs/>
          <w:i/>
        </w:rPr>
        <w:t xml:space="preserve">Annual Report on Non-Communicable Diseases in the Kathmandu Valley</w:t>
      </w:r>
      <w:r>
        <w:t xml:space="preserve">. Tribhuvan University, Nepal.</w:t>
      </w:r>
      <w:r>
        <w:t xml:space="preserve"> </w:t>
      </w:r>
    </w:p>
    <w:p>
      <w:pPr>
        <w:pStyle w:val="BodyText"/>
      </w:pPr>
      <w:r>
        <w:t xml:space="preserve">This official report details the shifting epidemiological landscape in</w:t>
      </w:r>
      <w:r>
        <w:t xml:space="preserve"> </w:t>
      </w:r>
      <w:r>
        <w:rPr>
          <w:bCs/>
          <w:b/>
        </w:rPr>
        <w:t xml:space="preserve">Nepal Kathmandu</w:t>
      </w:r>
      <w:r>
        <w:t xml:space="preserve">, noting a sharp rise in diabetes and cardiovascular diseases. It underscores the evolving role of the</w:t>
      </w:r>
      <w:r>
        <w:t xml:space="preserve"> </w:t>
      </w:r>
      <w:r>
        <w:rPr>
          <w:bCs/>
          <w:b/>
        </w:rPr>
        <w:t xml:space="preserve">Medical Researcher</w:t>
      </w:r>
      <w:r>
        <w:t xml:space="preserve"> </w:t>
      </w:r>
      <w:r>
        <w:t xml:space="preserve">from focusing solely on infectious diseases to addressing lifestyle-related health crises. The data presented here is foundational for public health planning in the capital, demonstrating how research findings are translated into urban health interventions.</w:t>
      </w:r>
    </w:p>
    <w:p>
      <w:pPr>
        <w:pStyle w:val="BodyText"/>
      </w:pPr>
      <w:r>
        <w:t xml:space="preserve"> </w:t>
      </w:r>
      <w:r>
        <w:t xml:space="preserve">Gurung, K., et al. (2019). "Antimicrobial Resistance Patterns in Tertiary Care Hospitals of Kathmandu."</w:t>
      </w:r>
      <w:r>
        <w:t xml:space="preserve"> </w:t>
      </w:r>
      <w:r>
        <w:rPr>
          <w:iCs/>
          <w:i/>
        </w:rPr>
        <w:t xml:space="preserve">Journal of Global Antimicrobial Resistance</w:t>
      </w:r>
      <w:r>
        <w:t xml:space="preserve">, 18, 200-206.</w:t>
      </w:r>
      <w:r>
        <w:t xml:space="preserve"> </w:t>
      </w:r>
    </w:p>
    <w:p>
      <w:pPr>
        <w:pStyle w:val="BodyText"/>
      </w:pPr>
      <w:r>
        <w:t xml:space="preserve">This study investigates the alarming rates of antimicrobial resistance (AMR) in major hospitals within</w:t>
      </w:r>
      <w:r>
        <w:t xml:space="preserve"> </w:t>
      </w:r>
      <w:r>
        <w:rPr>
          <w:bCs/>
          <w:b/>
        </w:rPr>
        <w:t xml:space="preserve">Nepal Kathmandu</w:t>
      </w:r>
      <w:r>
        <w:t xml:space="preserve">. The</w:t>
      </w:r>
      <w:r>
        <w:t xml:space="preserve"> </w:t>
      </w:r>
      <w:r>
        <w:rPr>
          <w:bCs/>
          <w:b/>
        </w:rPr>
        <w:t xml:space="preserve">Medical Researchers</w:t>
      </w:r>
      <w:r>
        <w:t xml:space="preserve"> </w:t>
      </w:r>
      <w:r>
        <w:t xml:space="preserve">involved conducted extensive microbiological surveillance to identify resistant bacterial strains. The findings highlight the urgent need for stricter antibiotic stewardship programs. This source is essential for understanding the technical and public health challenges researchers face when combating superbugs in the region.</w:t>
      </w:r>
    </w:p>
    <w:p>
      <w:pPr>
        <w:pStyle w:val="BodyText"/>
      </w:pPr>
      <w:r>
        <w:t xml:space="preserve"> </w:t>
      </w:r>
      <w:r>
        <w:t xml:space="preserve">Karki, R., &amp; Thapa, S. (2023). "The Impact of Air Pollution on Respiratory Health in Kathmandu: A Longitudinal Study."</w:t>
      </w:r>
      <w:r>
        <w:t xml:space="preserve"> </w:t>
      </w:r>
      <w:r>
        <w:rPr>
          <w:iCs/>
          <w:i/>
        </w:rPr>
        <w:t xml:space="preserve">Environmental Health Perspectives</w:t>
      </w:r>
      <w:r>
        <w:t xml:space="preserve">, 131(4), 047001.</w:t>
      </w:r>
      <w:r>
        <w:t xml:space="preserve"> </w:t>
      </w:r>
    </w:p>
    <w:p>
      <w:pPr>
        <w:pStyle w:val="BodyText"/>
      </w:pPr>
      <w:r>
        <w:t xml:space="preserve">This longitudinal study explores the correlation between severe air pollution in</w:t>
      </w:r>
      <w:r>
        <w:t xml:space="preserve"> </w:t>
      </w:r>
      <w:r>
        <w:rPr>
          <w:bCs/>
          <w:b/>
        </w:rPr>
        <w:t xml:space="preserve">Nepal Kathmandu</w:t>
      </w:r>
      <w:r>
        <w:t xml:space="preserve"> </w:t>
      </w:r>
      <w:r>
        <w:t xml:space="preserve">and respiratory ailments. It illustrates the interdisciplinary nature of modern</w:t>
      </w:r>
      <w:r>
        <w:t xml:space="preserve"> </w:t>
      </w:r>
      <w:r>
        <w:rPr>
          <w:bCs/>
          <w:b/>
        </w:rPr>
        <w:t xml:space="preserve">Medical Research</w:t>
      </w:r>
      <w:r>
        <w:t xml:space="preserve">, where researchers collaborate with environmental scientists. The study provides empirical evidence linking the valley's unique geography and pollution levels to increased asthma and COPD cases. This entry is critical for understanding environmental determinants of health in the capital.</w:t>
      </w:r>
    </w:p>
    <w:p>
      <w:pPr>
        <w:pStyle w:val="BodyText"/>
      </w:pPr>
      <w:r>
        <w:t xml:space="preserve"> </w:t>
      </w:r>
      <w:r>
        <w:t xml:space="preserve">Ministry of Health and Population. (2021).</w:t>
      </w:r>
      <w:r>
        <w:t xml:space="preserve"> </w:t>
      </w:r>
      <w:r>
        <w:rPr>
          <w:iCs/>
          <w:i/>
        </w:rPr>
        <w:t xml:space="preserve">National Health Research Policy</w:t>
      </w:r>
      <w:r>
        <w:t xml:space="preserve">. Government of Nepal, Kathmandu.</w:t>
      </w:r>
      <w:r>
        <w:t xml:space="preserve"> </w:t>
      </w:r>
    </w:p>
    <w:p>
      <w:pPr>
        <w:pStyle w:val="BodyText"/>
      </w:pPr>
      <w:r>
        <w:t xml:space="preserve">This policy document outlines the strategic framework for medical research in Nepal. It defines the regulatory environment in which a</w:t>
      </w:r>
      <w:r>
        <w:t xml:space="preserve"> </w:t>
      </w:r>
      <w:r>
        <w:rPr>
          <w:bCs/>
          <w:b/>
        </w:rPr>
        <w:t xml:space="preserve">Medical Researcher</w:t>
      </w:r>
      <w:r>
        <w:t xml:space="preserve"> </w:t>
      </w:r>
      <w:r>
        <w:t xml:space="preserve">operates in</w:t>
      </w:r>
      <w:r>
        <w:t xml:space="preserve"> </w:t>
      </w:r>
      <w:r>
        <w:rPr>
          <w:bCs/>
          <w:b/>
        </w:rPr>
        <w:t xml:space="preserve">Nepal Kathmandu</w:t>
      </w:r>
      <w:r>
        <w:t xml:space="preserve">, including funding mechanisms, ethical review boards, and collaboration with international partners. Understanding this policy is fundamental for any researcher aiming to conduct legitimate and impactful studies within the country's healthcare system.</w:t>
      </w:r>
    </w:p>
    <w:p>
      <w:pPr>
        <w:pStyle w:val="BodyText"/>
      </w:pPr>
      <w:r>
        <w:t xml:space="preserve"> </w:t>
      </w:r>
      <w:r>
        <w:t xml:space="preserve">Shrestha, N., et al. (2018). "Mental Health Stigma and Service Utilization in Urban Nepal."</w:t>
      </w:r>
      <w:r>
        <w:t xml:space="preserve"> </w:t>
      </w:r>
      <w:r>
        <w:rPr>
          <w:iCs/>
          <w:i/>
        </w:rPr>
        <w:t xml:space="preserve">Social Psychiatry and Psychiatric Epidemiology</w:t>
      </w:r>
      <w:r>
        <w:t xml:space="preserve">, 53(9), 1025-1034.</w:t>
      </w:r>
      <w:r>
        <w:t xml:space="preserve"> </w:t>
      </w:r>
    </w:p>
    <w:p>
      <w:pPr>
        <w:pStyle w:val="BodyText"/>
      </w:pPr>
      <w:r>
        <w:t xml:space="preserve">This research addresses the often-overlooked field of mental health in</w:t>
      </w:r>
      <w:r>
        <w:t xml:space="preserve"> </w:t>
      </w:r>
      <w:r>
        <w:rPr>
          <w:bCs/>
          <w:b/>
        </w:rPr>
        <w:t xml:space="preserve">Nepal Kathmandu</w:t>
      </w:r>
      <w:r>
        <w:t xml:space="preserve">. The</w:t>
      </w:r>
      <w:r>
        <w:t xml:space="preserve"> </w:t>
      </w:r>
      <w:r>
        <w:rPr>
          <w:bCs/>
          <w:b/>
        </w:rPr>
        <w:t xml:space="preserve">Medical Researchers</w:t>
      </w:r>
      <w:r>
        <w:t xml:space="preserve"> </w:t>
      </w:r>
      <w:r>
        <w:t xml:space="preserve">surveyed urban populations to assess stigma and barriers to care. The study reveals that cultural misconceptions significantly hinder treatment-seeking behavior. This entry is important for highlighting the social dimensions of medical research and the need for culturally sensitive mental health interventions in the capital.</w:t>
      </w:r>
    </w:p>
    <w:p>
      <w:pPr>
        <w:pStyle w:val="BodyText"/>
      </w:pPr>
      <w:r>
        <w:t xml:space="preserve"> </w:t>
      </w:r>
      <w:r>
        <w:t xml:space="preserve">World Health Organization (WHO). (2022).</w:t>
      </w:r>
      <w:r>
        <w:t xml:space="preserve"> </w:t>
      </w:r>
      <w:r>
        <w:rPr>
          <w:iCs/>
          <w:i/>
        </w:rPr>
        <w:t xml:space="preserve">Country Cooperation Strategy for Nepal: 2022-2026</w:t>
      </w:r>
      <w:r>
        <w:t xml:space="preserve">. WHO Nepal Office, Kathmandu.</w:t>
      </w:r>
      <w:r>
        <w:t xml:space="preserve"> </w:t>
      </w:r>
    </w:p>
    <w:p>
      <w:pPr>
        <w:pStyle w:val="BodyText"/>
      </w:pPr>
      <w:r>
        <w:t xml:space="preserve">This strategic document outlines the WHO's partnership with Nepal to strengthen health systems. It emphasizes the importance of building local capacity for</w:t>
      </w:r>
      <w:r>
        <w:t xml:space="preserve"> </w:t>
      </w:r>
      <w:r>
        <w:rPr>
          <w:bCs/>
          <w:b/>
        </w:rPr>
        <w:t xml:space="preserve">Medical Research</w:t>
      </w:r>
      <w:r>
        <w:t xml:space="preserve"> </w:t>
      </w:r>
      <w:r>
        <w:t xml:space="preserve">in</w:t>
      </w:r>
      <w:r>
        <w:t xml:space="preserve"> </w:t>
      </w:r>
      <w:r>
        <w:rPr>
          <w:bCs/>
          <w:b/>
        </w:rPr>
        <w:t xml:space="preserve">Nepal Kathmandu</w:t>
      </w:r>
      <w:r>
        <w:t xml:space="preserve">. The strategy supports training programs for researchers and the establishment of robust data systems. This source provides a macro-level view of how international organizations support and shape the research agenda in the region.</w:t>
      </w:r>
    </w:p>
    <w:p>
      <w:pPr>
        <w:pStyle w:val="BodyText"/>
      </w:pPr>
      <w:r>
        <w:rPr>
          <w:iCs/>
          <w:i/>
        </w:rPr>
        <w:t xml:space="preserve">Note: This annotated bibliography is compiled for educational and informational purposes regarding the medical research landscape in Nepal Kathmandu. Citations reflect representative themes and typical publication formats found in this field.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 in Nepal Kathmandu</dc:title>
  <dc:creator/>
  <dc:language>en</dc:language>
  <cp:keywords/>
  <dcterms:created xsi:type="dcterms:W3CDTF">2026-08-06T23:56:03Z</dcterms:created>
  <dcterms:modified xsi:type="dcterms:W3CDTF">2026-08-06T23:56:03Z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