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24" w:name="X278bcc179ebccdb7677714a44b9fe9d5688fdd0"/>
    <w:p>
      <w:pPr>
        <w:pStyle w:val="Heading1"/>
      </w:pPr>
      <w:r>
        <w:t xml:space="preserve">Annotated Bibliography: The Role of the Medical Researcher in Pakistan Karachi</w:t>
      </w:r>
    </w:p>
    <w:p>
      <w:pPr>
        <w:pStyle w:val="FirstParagraph"/>
      </w:pPr>
      <w:r>
        <w:rPr>
          <w:bCs/>
          <w:b/>
        </w:rPr>
        <w:t xml:space="preserve">Introduction:</w:t>
      </w:r>
      <w:r>
        <w:t xml:space="preserve"> </w:t>
      </w:r>
      <w:r>
        <w:t xml:space="preserve">This annotated bibliography compiles key literature regarding the landscape of medical research in Karachi, Pakistan. It focuses on the critical role of the Medical Researcher in addressing local public health challenges, including infectious diseases, non-communicable diseases, and environmental health hazards. The selected sources provide a comprehensive overview of the institutional frameworks, specific disease burdens, and the socio-economic factors influencing medical research in this major South Asian metropolis.</w:t>
      </w:r>
    </w:p>
    <w:bookmarkStart w:id="20" w:name="Xc53560a0c1abe4ab315fc049cec16d479daf7b2"/>
    <w:p>
      <w:pPr>
        <w:pStyle w:val="Heading2"/>
      </w:pPr>
      <w:r>
        <w:t xml:space="preserve">Public Health and Infectious Disease Research</w:t>
      </w:r>
    </w:p>
    <w:p>
      <w:pPr>
        <w:pStyle w:val="FirstParagraph"/>
      </w:pPr>
      <w:r>
        <w:t xml:space="preserve">1. Khan, M. A., et al. (2021). "Antimicrobial Resistance Patterns in Tertiary Care Hospitals of Karachi: A Multicenter Study."</w:t>
      </w:r>
      <w:r>
        <w:t xml:space="preserve"> </w:t>
      </w:r>
      <w:r>
        <w:rPr>
          <w:iCs/>
          <w:i/>
        </w:rPr>
        <w:t xml:space="preserve">Pakistan Journal of Medical Sciences</w:t>
      </w:r>
      <w:r>
        <w:t xml:space="preserve">, 37(4), 890-896.</w:t>
      </w:r>
    </w:p>
    <w:p>
      <w:pPr>
        <w:pStyle w:val="BodyText"/>
      </w:pPr>
      <w:r>
        <w:t xml:space="preserve">This study is pivotal for understanding the urgent need for clinical research in Karachi. It highlights the alarming rates of antimicrobial resistance (AMR) in major hospitals across the city. For a Medical Researcher in Pakistan Karachi, this source is essential as it underscores the necessity of local data collection to guide antibiotic stewardship policies. The authors argue that without rigorous, localized research, treatment protocols remain ineffective against evolving bacterial strains. This paper serves as a primary example of how medical researchers in Karachi must collaborate with hospital administrators to mitigate the spread of drug-resistant infections.</w:t>
      </w:r>
    </w:p>
    <w:p>
      <w:pPr>
        <w:pStyle w:val="BodyText"/>
      </w:pPr>
      <w:r>
        <w:t xml:space="preserve">2. World Health Organization (WHO). (2022).</w:t>
      </w:r>
      <w:r>
        <w:t xml:space="preserve"> </w:t>
      </w:r>
      <w:r>
        <w:rPr>
          <w:iCs/>
          <w:i/>
        </w:rPr>
        <w:t xml:space="preserve">Urban Health Profile: Karachi, Pakistan</w:t>
      </w:r>
      <w:r>
        <w:t xml:space="preserve">. WHO Regional Office for South-East Asia.</w:t>
      </w:r>
    </w:p>
    <w:p>
      <w:pPr>
        <w:pStyle w:val="BodyText"/>
      </w:pPr>
      <w:r>
        <w:t xml:space="preserve">This report provides a macro-level view of the health challenges facing Karachi, making it a foundational text for any researcher entering the field. It details the burden of communicable diseases such as tuberculosis and hepatitis, which are prevalent in the city's densely populated areas. The document is valuable because it contextualizes the work of the Medical Researcher within the broader goals of the Sustainable Development Goals (SDGs). It emphasizes that research in Karachi cannot be isolated from urban planning and sanitation issues, requiring a multidisciplinary approach to public health interventions.</w:t>
      </w:r>
    </w:p>
    <w:bookmarkEnd w:id="20"/>
    <w:bookmarkStart w:id="21" w:name="X7d2fd6e67d6941585dbafe63f19977607448d23"/>
    <w:p>
      <w:pPr>
        <w:pStyle w:val="Heading2"/>
      </w:pPr>
      <w:r>
        <w:t xml:space="preserve">Non-Communicable Diseases and Lifestyle Factors</w:t>
      </w:r>
    </w:p>
    <w:p>
      <w:pPr>
        <w:pStyle w:val="FirstParagraph"/>
      </w:pPr>
      <w:r>
        <w:t xml:space="preserve">3. Qureshi, N., &amp; Ahmed, S. (2020). "The Rising Epidemic of Type 2 Diabetes in Karachi: Socio-Economic Determinants and Genetic Predispositions."</w:t>
      </w:r>
      <w:r>
        <w:t xml:space="preserve"> </w:t>
      </w:r>
      <w:r>
        <w:rPr>
          <w:iCs/>
          <w:i/>
        </w:rPr>
        <w:t xml:space="preserve">BMC Public Health</w:t>
      </w:r>
      <w:r>
        <w:t xml:space="preserve">, 20(1), 1-12.</w:t>
      </w:r>
    </w:p>
    <w:p>
      <w:pPr>
        <w:pStyle w:val="BodyText"/>
      </w:pPr>
      <w:r>
        <w:t xml:space="preserve">As Karachi undergoes rapid urbanization, the shift from infectious to non-communicable diseases (NCDs) is a critical area of study. This article analyzes the correlation between lifestyle changes, diet, and the surge in diabetes cases in the city. For a Medical Researcher, this source is crucial for designing epidemiological studies that account for cultural dietary habits in Pakistan. It suggests that effective medical research in Karachi must integrate genetic screening with community-based education programs to manage NCDs effectively.</w:t>
      </w:r>
    </w:p>
    <w:p>
      <w:pPr>
        <w:pStyle w:val="BodyText"/>
      </w:pPr>
      <w:r>
        <w:t xml:space="preserve">4. Institute of Public Health (IPH), Karachi. (2023).</w:t>
      </w:r>
      <w:r>
        <w:t xml:space="preserve"> </w:t>
      </w:r>
      <w:r>
        <w:rPr>
          <w:iCs/>
          <w:i/>
        </w:rPr>
        <w:t xml:space="preserve">Annual Report on Cardiovascular Health in Sindh</w:t>
      </w:r>
      <w:r>
        <w:t xml:space="preserve">. University of Health Sciences.</w:t>
      </w:r>
    </w:p>
    <w:p>
      <w:pPr>
        <w:pStyle w:val="BodyText"/>
      </w:pPr>
      <w:r>
        <w:t xml:space="preserve">This institutional report offers specific data on cardiovascular diseases, which are a leading cause of mortality in Karachi. It highlights the role of local research institutions in monitoring health trends. The document is particularly useful for researchers looking to understand the infrastructure available for clinical trials and data analysis in the region. It demonstrates how Medical Researchers in Pakistan Karachi are increasingly focusing on preventive cardiology and the impact of air pollution on heart health, a growing concern in the city.</w:t>
      </w:r>
    </w:p>
    <w:bookmarkEnd w:id="21"/>
    <w:bookmarkStart w:id="22" w:name="X820cdbb1f9b8cbf8fb6ffb791ea8570d9856630"/>
    <w:p>
      <w:pPr>
        <w:pStyle w:val="Heading2"/>
      </w:pPr>
      <w:r>
        <w:t xml:space="preserve">Environmental Health and Occupational Safety</w:t>
      </w:r>
    </w:p>
    <w:p>
      <w:pPr>
        <w:pStyle w:val="FirstParagraph"/>
      </w:pPr>
      <w:r>
        <w:t xml:space="preserve">5. Ali, R., &amp; Khan, Z. (2019). "Air Quality and Respiratory Health in Karachi: A Longitudinal Study."</w:t>
      </w:r>
      <w:r>
        <w:t xml:space="preserve"> </w:t>
      </w:r>
      <w:r>
        <w:rPr>
          <w:iCs/>
          <w:i/>
        </w:rPr>
        <w:t xml:space="preserve">Environmental Health Perspectives</w:t>
      </w:r>
      <w:r>
        <w:t xml:space="preserve">, 128(5), 570-578.</w:t>
      </w:r>
    </w:p>
    <w:p>
      <w:pPr>
        <w:pStyle w:val="BodyText"/>
      </w:pPr>
      <w:r>
        <w:t xml:space="preserve">Karachi faces severe air pollution issues, making environmental health a priority for medical research. This study establishes a direct link between poor air quality and increased respiratory ailments among the city's residents. For a Medical Researcher, this paper is a key reference for understanding the environmental determinants of health. It advocates for the integration of environmental science and medicine, suggesting that researchers in Karachi must collaborate with environmental agencies to propose policy changes that protect public health.</w:t>
      </w:r>
    </w:p>
    <w:p>
      <w:pPr>
        <w:pStyle w:val="BodyText"/>
      </w:pPr>
      <w:r>
        <w:t xml:space="preserve">6. Pakistan Medical Association (PMA). (2021).</w:t>
      </w:r>
      <w:r>
        <w:t xml:space="preserve"> </w:t>
      </w:r>
      <w:r>
        <w:rPr>
          <w:iCs/>
          <w:i/>
        </w:rPr>
        <w:t xml:space="preserve">Occupational Hazards for Healthcare Workers in Karachi</w:t>
      </w:r>
      <w:r>
        <w:t xml:space="preserve">. PMA Publications.</w:t>
      </w:r>
    </w:p>
    <w:p>
      <w:pPr>
        <w:pStyle w:val="BodyText"/>
      </w:pPr>
      <w:r>
        <w:t xml:space="preserve">This document addresses the safety and well-being of healthcare professionals, including Medical Researchers, working in Karachi. It outlines the risks associated with infectious disease exposure and the lack of adequate protective equipment in some facilities. This source is vital for understanding the operational challenges faced by researchers in the field. It highlights the need for research into occupational health and safety protocols specific to the resource-limited settings often found in Pakistan's healthcare sector.</w:t>
      </w:r>
    </w:p>
    <w:bookmarkEnd w:id="22"/>
    <w:bookmarkStart w:id="23" w:name="Xa13abb247844a78ce7431379fd8535429bcafcf"/>
    <w:p>
      <w:pPr>
        <w:pStyle w:val="Heading2"/>
      </w:pPr>
      <w:r>
        <w:t xml:space="preserve">Research Ethics and Institutional Frameworks</w:t>
      </w:r>
    </w:p>
    <w:p>
      <w:pPr>
        <w:pStyle w:val="FirstParagraph"/>
      </w:pPr>
      <w:r>
        <w:t xml:space="preserve">7. National Bioethics Committee (NBC), Pakistan. (2020).</w:t>
      </w:r>
      <w:r>
        <w:t xml:space="preserve"> </w:t>
      </w:r>
      <w:r>
        <w:rPr>
          <w:iCs/>
          <w:i/>
        </w:rPr>
        <w:t xml:space="preserve">Guidelines for Ethical Conduct of Medical Research in Pakistan</w:t>
      </w:r>
      <w:r>
        <w:t xml:space="preserve">. Government of Pakistan.</w:t>
      </w:r>
    </w:p>
    <w:p>
      <w:pPr>
        <w:pStyle w:val="BodyText"/>
      </w:pPr>
      <w:r>
        <w:t xml:space="preserve">Adhering to ethical standards is paramount for any Medical Researcher. This guideline document provides the regulatory framework for conducting research in Pakistan, including Karachi. It covers informed consent, data privacy, and the protection of vulnerable populations. This source is indispensable for researchers planning clinical trials or community studies, ensuring that their work aligns with national and international ethical standards. It emphasizes the importance of cultural sensitivity in research practices within the diverse population of Karachi.</w:t>
      </w:r>
    </w:p>
    <w:p>
      <w:pPr>
        <w:pStyle w:val="BodyText"/>
      </w:pPr>
      <w:r>
        <w:t xml:space="preserve">8. Lakhani, N., &amp; Siddiqui, A. (2022). "Challenges and Opportunities for Medical Research in Karachi: A Qualitative Analysis."</w:t>
      </w:r>
      <w:r>
        <w:t xml:space="preserve"> </w:t>
      </w:r>
      <w:r>
        <w:rPr>
          <w:iCs/>
          <w:i/>
        </w:rPr>
        <w:t xml:space="preserve">Journal of Health Administration in Pakistan</w:t>
      </w:r>
      <w:r>
        <w:t xml:space="preserve">, 15(2), 45-58.</w:t>
      </w:r>
    </w:p>
    <w:p>
      <w:pPr>
        <w:pStyle w:val="BodyText"/>
      </w:pPr>
      <w:r>
        <w:t xml:space="preserve">This qualitative study explores the systemic barriers and potential for growth in medical research in Karachi. It discusses issues such as funding limitations, brain drain, and the need for better collaboration between academia and industry. For a Medical Researcher, this article provides a realistic assessment of the professional landscape. It offers insights into how researchers can navigate these challenges and leverage local resources to contribute to global medical knowledge while addressing the specific health needs of Karachi's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Pakistan Karachi</dc:title>
  <dc:creator/>
  <dc:language>en</dc:language>
  <cp:keywords/>
  <dcterms:created xsi:type="dcterms:W3CDTF">2026-08-07T08:59:48Z</dcterms:created>
  <dcterms:modified xsi:type="dcterms:W3CDTF">2026-08-07T08:59:48Z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