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Thailand</w:t>
      </w:r>
      <w:r>
        <w:t xml:space="preserve"> </w:t>
      </w:r>
      <w:r>
        <w:t xml:space="preserve">Bangkok</w:t>
      </w:r>
    </w:p>
    <w:bookmarkStart w:id="24" w:name="Xd8a0aa13010dec93dabb5991f35ec32f7aaef78"/>
    <w:p>
      <w:pPr>
        <w:pStyle w:val="Heading1"/>
      </w:pPr>
      <w:r>
        <w:t xml:space="preserve">Annotated Bibliography: The Role of the Medical Researcher in Thailand Bangkok</w:t>
      </w:r>
    </w:p>
    <w:p>
      <w:pPr>
        <w:pStyle w:val="FirstParagraph"/>
      </w:pPr>
      <w:r>
        <w:t xml:space="preserve">This annotated bibliography compiles essential resources regarding the landscape of medical research within the capital city of Thailand, Bangkok. As a hub for healthcare innovation in Southeast Asia, Bangkok hosts numerous institutions where the Medical Researcher plays a pivotal role in addressing regional health challenges, from infectious diseases to non-communicable disorders. The following entries provide a comprehensive overview of the regulatory environment, institutional frameworks, and specific research priorities relevant to professionals operating in this dynamic field.</w:t>
      </w:r>
    </w:p>
    <w:bookmarkStart w:id="20" w:name="regulatory-framework-and-ethics"/>
    <w:p>
      <w:pPr>
        <w:pStyle w:val="Heading2"/>
      </w:pPr>
      <w:r>
        <w:t xml:space="preserve">Regulatory Framework and Ethics</w:t>
      </w:r>
    </w:p>
    <w:p>
      <w:pPr>
        <w:pStyle w:val="FirstParagraph"/>
      </w:pPr>
      <w:r>
        <w:t xml:space="preserve"> </w:t>
      </w:r>
      <w:r>
        <w:t xml:space="preserve">National Research Council of Thailand. (2021).</w:t>
      </w:r>
      <w:r>
        <w:t xml:space="preserve"> </w:t>
      </w:r>
      <w:r>
        <w:rPr>
          <w:iCs/>
          <w:i/>
        </w:rPr>
        <w:t xml:space="preserve">Guidelines for Ethical Review of Research Involving Human Subjects.</w:t>
      </w:r>
      <w:r>
        <w:t xml:space="preserve"> </w:t>
      </w:r>
      <w:r>
        <w:t xml:space="preserve">Bangkok: NRCT.</w:t>
      </w:r>
      <w:r>
        <w:t xml:space="preserve"> </w:t>
      </w:r>
    </w:p>
    <w:p>
      <w:pPr>
        <w:pStyle w:val="BodyText"/>
      </w:pPr>
      <w:r>
        <w:t xml:space="preserve">This document is fundamental for any Medical Researcher conducting clinical trials or observational studies in Thailand. It outlines the strict ethical standards mandated by the National Research Council of Thailand (NRCT). For researchers based in Bangkok, understanding these guidelines is crucial for obtaining approval from local Institutional Review Boards (IRBs). The text details informed consent processes, data privacy protections, and risk assessment protocols specific to the Thai legal context. It serves as the primary reference for ensuring that medical research conducted in Bangkok aligns with both national laws and international ethical standards.</w:t>
      </w:r>
    </w:p>
    <w:p>
      <w:pPr>
        <w:pStyle w:val="BodyText"/>
      </w:pPr>
      <w:r>
        <w:t xml:space="preserve"> </w:t>
      </w:r>
      <w:r>
        <w:t xml:space="preserve">Food and Drug Administration (FDA) Thailand. (2022).</w:t>
      </w:r>
      <w:r>
        <w:t xml:space="preserve"> </w:t>
      </w:r>
      <w:r>
        <w:rPr>
          <w:iCs/>
          <w:i/>
        </w:rPr>
        <w:t xml:space="preserve">Notification on Good Clinical Practice (GCP) for Clinical Trials.</w:t>
      </w:r>
      <w:r>
        <w:t xml:space="preserve"> </w:t>
      </w:r>
      <w:r>
        <w:t xml:space="preserve">Bangkok: Ministry of Public Health.</w:t>
      </w:r>
      <w:r>
        <w:t xml:space="preserve"> </w:t>
      </w:r>
    </w:p>
    <w:p>
      <w:pPr>
        <w:pStyle w:val="BodyText"/>
      </w:pPr>
      <w:r>
        <w:t xml:space="preserve">This notification establishes the operational standards for clinical trials within Thailand, heavily influencing the work of the Medical Researcher in Bangkok's pharmaceutical and hospital sectors. It aligns Thai regulations with the International Council for Harmonisation (ICH) guidelines. The document is particularly relevant for researchers collaborating with multinational corporations headquartered or operating in Bangkok. It provides detailed instructions on trial monitoring, record-keeping, and reporting adverse events, ensuring that medical research in the capital meets global quality benchmarks.</w:t>
      </w:r>
    </w:p>
    <w:bookmarkEnd w:id="20"/>
    <w:bookmarkStart w:id="21" w:name="X86db4f5f86b371af20d0a821bb84d354f007ae1"/>
    <w:p>
      <w:pPr>
        <w:pStyle w:val="Heading2"/>
      </w:pPr>
      <w:r>
        <w:t xml:space="preserve">Institutional Landscape and Infrastructure</w:t>
      </w:r>
    </w:p>
    <w:p>
      <w:pPr>
        <w:pStyle w:val="FirstParagraph"/>
      </w:pPr>
      <w:r>
        <w:t xml:space="preserve"> </w:t>
      </w:r>
      <w:r>
        <w:t xml:space="preserve">Chulalongkorn University. (2023).</w:t>
      </w:r>
      <w:r>
        <w:t xml:space="preserve"> </w:t>
      </w:r>
      <w:r>
        <w:rPr>
          <w:iCs/>
          <w:i/>
        </w:rPr>
        <w:t xml:space="preserve">Annual Report: Faculty of Medicine Research Highlights.</w:t>
      </w:r>
      <w:r>
        <w:t xml:space="preserve"> </w:t>
      </w:r>
      <w:r>
        <w:t xml:space="preserve">Bangkok: Chulalongkorn University Press.</w:t>
      </w:r>
      <w:r>
        <w:t xml:space="preserve"> </w:t>
      </w:r>
    </w:p>
    <w:p>
      <w:pPr>
        <w:pStyle w:val="BodyText"/>
      </w:pPr>
      <w:r>
        <w:t xml:space="preserve">As one of the oldest and most prestigious medical schools in Thailand, Chulalongkorn University is a cornerstone of medical research in Bangkok. This annual report offers a detailed look at the current research priorities of its faculty, including oncology, cardiology, and tropical medicine. For a Medical Researcher, this source provides insight into potential collaboration opportunities and the availability of advanced laboratory facilities in the city. It highlights how academic institutions in Bangkok are driving innovation and training the next generation of scientists to address local health burdens.</w:t>
      </w:r>
    </w:p>
    <w:p>
      <w:pPr>
        <w:pStyle w:val="BodyText"/>
      </w:pPr>
      <w:r>
        <w:t xml:space="preserve"> </w:t>
      </w:r>
      <w:r>
        <w:t xml:space="preserve">Mahidol University. (2022).</w:t>
      </w:r>
      <w:r>
        <w:t xml:space="preserve"> </w:t>
      </w:r>
      <w:r>
        <w:rPr>
          <w:iCs/>
          <w:i/>
        </w:rPr>
        <w:t xml:space="preserve">Strategic Plan for Health Research and Innovation.</w:t>
      </w:r>
      <w:r>
        <w:t xml:space="preserve"> </w:t>
      </w:r>
      <w:r>
        <w:t xml:space="preserve">Bangkok: Mahidol University.</w:t>
      </w:r>
      <w:r>
        <w:t xml:space="preserve"> </w:t>
      </w:r>
    </w:p>
    <w:p>
      <w:pPr>
        <w:pStyle w:val="BodyText"/>
      </w:pPr>
      <w:r>
        <w:t xml:space="preserve">Mahidol University, particularly through its Faculty of Tropical Medicine and the Institute of Molecular Biology, is a global leader in medical research. This strategic plan outlines the university's vision for the future of health research in Thailand. It emphasizes interdisciplinary approaches and public-private partnerships. For a Medical Researcher in Bangkok, this document is invaluable for understanding the direction of funding and policy support. It underscores the city's role as a center for tropical disease research and genomic studies, offering a roadmap for aligning individual research projects with national health goals.</w:t>
      </w:r>
    </w:p>
    <w:bookmarkEnd w:id="21"/>
    <w:bookmarkStart w:id="22" w:name="X16bfc55383bf81a01af2d3597013a8ee1f2b46d"/>
    <w:p>
      <w:pPr>
        <w:pStyle w:val="Heading2"/>
      </w:pPr>
      <w:r>
        <w:t xml:space="preserve">Specific Research Areas and Public Health</w:t>
      </w:r>
    </w:p>
    <w:p>
      <w:pPr>
        <w:pStyle w:val="FirstParagraph"/>
      </w:pPr>
      <w:r>
        <w:t xml:space="preserve"> </w:t>
      </w:r>
      <w:r>
        <w:t xml:space="preserve">National Center for Genetic Engineering and Biotechnology (BIOTEC). (2023).</w:t>
      </w:r>
      <w:r>
        <w:t xml:space="preserve"> </w:t>
      </w:r>
      <w:r>
        <w:rPr>
          <w:iCs/>
          <w:i/>
        </w:rPr>
        <w:t xml:space="preserve">Biotechnology and Health: Advancements in Thailand.</w:t>
      </w:r>
      <w:r>
        <w:t xml:space="preserve"> </w:t>
      </w:r>
      <w:r>
        <w:t xml:space="preserve">Bangkok: BIOTEC.</w:t>
      </w:r>
      <w:r>
        <w:t xml:space="preserve"> </w:t>
      </w:r>
    </w:p>
    <w:p>
      <w:pPr>
        <w:pStyle w:val="BodyText"/>
      </w:pPr>
      <w:r>
        <w:t xml:space="preserve">BIOTEC is a key player in the biotechnology sector of Thailand, with significant operations in Bangkok. This publication details recent advancements in genetic engineering, vaccine development, and biopharmaceuticals. It is highly relevant for the Medical Researcher interested in molecular biology and biotech applications. The document illustrates how Bangkok is emerging as a biotech hub in Southeast Asia, providing data on infrastructure, talent pools, and successful case studies. It serves as a resource for researchers looking to leverage biotechnological tools to solve complex medical problems in the region.</w:t>
      </w:r>
    </w:p>
    <w:p>
      <w:pPr>
        <w:pStyle w:val="BodyText"/>
      </w:pPr>
      <w:r>
        <w:t xml:space="preserve"> </w:t>
      </w:r>
      <w:r>
        <w:t xml:space="preserve">World Health Organization (WHO) Country Office Thailand. (2021).</w:t>
      </w:r>
      <w:r>
        <w:t xml:space="preserve"> </w:t>
      </w:r>
      <w:r>
        <w:rPr>
          <w:iCs/>
          <w:i/>
        </w:rPr>
        <w:t xml:space="preserve">Thailand Country Cooperation Strategy: Health Research and Systems.</w:t>
      </w:r>
      <w:r>
        <w:t xml:space="preserve"> </w:t>
      </w:r>
      <w:r>
        <w:t xml:space="preserve">Bangkok: WHO.</w:t>
      </w:r>
      <w:r>
        <w:t xml:space="preserve"> </w:t>
      </w:r>
    </w:p>
    <w:p>
      <w:pPr>
        <w:pStyle w:val="BodyText"/>
      </w:pPr>
      <w:r>
        <w:t xml:space="preserve">This strategy document outlines the WHO's priorities for health research in Thailand, with a focus on strengthening health systems and addressing non-communicable diseases (NCDs). For a Medical Researcher in Bangkok, it provides a macro-level view of the health challenges facing the country, such as diabetes, cardiovascular diseases, and aging populations. It highlights areas where international support and collaboration are available. The document is essential for contextualizing local research within global health frameworks and identifying gaps in current medical knowledge that require urgent attention in the Bangkok region.</w:t>
      </w:r>
    </w:p>
    <w:p>
      <w:pPr>
        <w:pStyle w:val="BodyText"/>
      </w:pPr>
      <w:r>
        <w:t xml:space="preserve"> </w:t>
      </w:r>
      <w:r>
        <w:t xml:space="preserve">Siriraj Hospital. (2022).</w:t>
      </w:r>
      <w:r>
        <w:t xml:space="preserve"> </w:t>
      </w:r>
      <w:r>
        <w:rPr>
          <w:iCs/>
          <w:i/>
        </w:rPr>
        <w:t xml:space="preserve">Research and Development in Clinical Medicine.</w:t>
      </w:r>
      <w:r>
        <w:t xml:space="preserve"> </w:t>
      </w:r>
      <w:r>
        <w:t xml:space="preserve">Bangkok: Mahidol University.</w:t>
      </w:r>
      <w:r>
        <w:t xml:space="preserve"> </w:t>
      </w:r>
    </w:p>
    <w:p>
      <w:pPr>
        <w:pStyle w:val="BodyText"/>
      </w:pPr>
      <w:r>
        <w:t xml:space="preserve">Siriraj Hospital, the largest hospital in Thailand, is a critical site for clinical research in Bangkok. This publication showcases the hospital's contributions to clinical medicine, including surgical innovations, emergency medicine, and infectious disease management. It is a practical resource for the Medical Researcher engaged in hospital-based studies. The document provides examples of successful translational research, where findings from the lab are applied to patient care. It emphasizes the importance of clinical data and patient outcomes in shaping medical research agendas in Bangkok.</w:t>
      </w:r>
    </w:p>
    <w:p>
      <w:pPr>
        <w:pStyle w:val="BodyText"/>
      </w:pPr>
      <w:r>
        <w:t xml:space="preserve"> </w:t>
      </w:r>
      <w:r>
        <w:t xml:space="preserve">Thai Health Promotion Foundation (ThaiHealth). (2023).</w:t>
      </w:r>
      <w:r>
        <w:t xml:space="preserve"> </w:t>
      </w:r>
      <w:r>
        <w:rPr>
          <w:iCs/>
          <w:i/>
        </w:rPr>
        <w:t xml:space="preserve">Health Research Grants and Outcomes.</w:t>
      </w:r>
      <w:r>
        <w:t xml:space="preserve"> </w:t>
      </w:r>
      <w:r>
        <w:t xml:space="preserve">Bangkok: ThaiHealth.</w:t>
      </w:r>
      <w:r>
        <w:t xml:space="preserve"> </w:t>
      </w:r>
    </w:p>
    <w:p>
      <w:pPr>
        <w:pStyle w:val="BodyText"/>
      </w:pPr>
      <w:r>
        <w:t xml:space="preserve">ThaiHealth is a major funder of health research in Thailand. This report details the grants awarded and the outcomes achieved, focusing on public health interventions and lifestyle-related diseases. For a Medical Researcher in Bangkok, it is a crucial guide for securing funding. The document highlights successful projects that have had a tangible impact on community health in the capital. It also provides insights into the types of research questions that are prioritized by funders, helping researchers tailor their proposals to meet the needs of the Thai population.</w:t>
      </w:r>
    </w:p>
    <w:bookmarkEnd w:id="22"/>
    <w:bookmarkStart w:id="23" w:name="conclusion"/>
    <w:p>
      <w:pPr>
        <w:pStyle w:val="Heading2"/>
      </w:pPr>
      <w:r>
        <w:t xml:space="preserve">Conclusion</w:t>
      </w:r>
    </w:p>
    <w:p>
      <w:pPr>
        <w:pStyle w:val="FirstParagraph"/>
      </w:pPr>
      <w:r>
        <w:t xml:space="preserve">The resources listed above provide a robust foundation for understanding the ecosystem of medical research in Bangkok. From regulatory compliance to institutional collaboration and funding opportunities, these documents offer the Medical Researcher the necessary tools to navigate and contribute effectively to the scientific community in Thailand.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Thailand Bangkok</dc:title>
  <dc:creator/>
  <dc:language>en</dc:language>
  <cp:keywords/>
  <dcterms:created xsi:type="dcterms:W3CDTF">2026-08-06T23:55:58Z</dcterms:created>
  <dcterms:modified xsi:type="dcterms:W3CDTF">2026-08-06T23:55:58Z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