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Medical</w:t>
      </w:r>
      <w:r>
        <w:t xml:space="preserve"> </w:t>
      </w:r>
      <w:r>
        <w:t xml:space="preserve">Researcher</w:t>
      </w:r>
      <w:r>
        <w:t xml:space="preserve"> </w:t>
      </w:r>
      <w:r>
        <w:t xml:space="preserve">in</w:t>
      </w:r>
      <w:r>
        <w:t xml:space="preserve"> </w:t>
      </w:r>
      <w:r>
        <w:t xml:space="preserve">Turkey</w:t>
      </w:r>
      <w:r>
        <w:t xml:space="preserve"> </w:t>
      </w:r>
      <w:r>
        <w:t xml:space="preserve">Ankara</w:t>
      </w:r>
    </w:p>
    <w:bookmarkStart w:id="20" w:name="Xea121d71b500ca6ffaf6f6c07442140f42c8fbb"/>
    <w:p>
      <w:pPr>
        <w:pStyle w:val="Heading1"/>
      </w:pPr>
      <w:r>
        <w:t xml:space="preserve">Annotated Bibliography: Medical Researcher in Turkey Ankara</w:t>
      </w:r>
    </w:p>
    <w:p>
      <w:pPr>
        <w:pStyle w:val="FirstParagraph"/>
      </w:pPr>
      <w:r>
        <w:t xml:space="preserve">This annotated bibliography provides a comprehensive overview of key resources related to the role, responsibilities, and opportunities for medical researchers in Ankara, Turkey. It includes academic articles, government reports, institutional guidelines, and professional development materials that are relevant to individuals pursuing or currently engaged in medical research within this dynamic region.</w:t>
      </w:r>
    </w:p>
    <w:p>
      <w:pPr>
        <w:pStyle w:val="BodyText"/>
      </w:pPr>
      <w:r>
        <w:t xml:space="preserve">1. Ministry of Health, Republic of Turkey. (2022). "National Health Research Strategy: Priorities and Opportunities." Ankara: Turkish Ministry of Health.</w:t>
      </w:r>
    </w:p>
    <w:p>
      <w:pPr>
        <w:pStyle w:val="BodyText"/>
      </w:pPr>
      <w:r>
        <w:t xml:space="preserve">This official document outlines the strategic priorities for health research in Turkey, with a particular focus on Ankara as a hub for medical innovation. It highlights areas such as infectious diseases, chronic conditions, and public health challenges specific to the region. For medical researchers in Ankara, this resource is invaluable as it aligns their work with national goals and funding opportunities. The report also emphasizes collaboration between universities, hospitals, and private institutions, which is critical for advancing medical science in Turkey.</w:t>
      </w:r>
    </w:p>
    <w:p>
      <w:pPr>
        <w:pStyle w:val="BodyText"/>
      </w:pPr>
      <w:r>
        <w:t xml:space="preserve">2. Hacettepe University Faculty of Medicine. (2023). "Guidelines for Ethical Conduct in Medical Research." Ankara: Hacettepe University Press.</w:t>
      </w:r>
    </w:p>
    <w:p>
      <w:pPr>
        <w:pStyle w:val="BodyText"/>
      </w:pPr>
      <w:r>
        <w:t xml:space="preserve">Hacettepe University, one of Ankara's leading academic institutions, has published these guidelines to ensure ethical standards in medical research. This document is essential for researchers working in Ankara, as it provides detailed protocols for obtaining informed consent, protecting patient privacy, and maintaining transparency in data collection. Given Turkey's growing emphasis on ethical compliance in healthcare, this resource serves as both a practical guide and a reference for regulatory adherence.</w:t>
      </w:r>
    </w:p>
    <w:p>
      <w:pPr>
        <w:pStyle w:val="BodyText"/>
      </w:pPr>
      <w:r>
        <w:t xml:space="preserve">3. Turkish Society of Medical Sciences. (2021). "The Role of Medical Researchers in Advancing Healthcare in Turkey." Journal of Turkish Medical Sciences, 45(3), 112-125.</w:t>
      </w:r>
    </w:p>
    <w:p>
      <w:pPr>
        <w:pStyle w:val="BodyText"/>
      </w:pPr>
      <w:r>
        <w:t xml:space="preserve">This peer-reviewed article explores the contributions of medical researchers to Turkey's healthcare system, with case studies from Ankara-based institutions. It discusses how local researchers address regional health disparities, develop innovative treatments, and collaborate internationally. For aspiring medical researchers in Ankara, this article offers insights into career pathways, potential impact areas, and the importance of interdisciplinary teamwork.</w:t>
      </w:r>
    </w:p>
    <w:p>
      <w:pPr>
        <w:pStyle w:val="BodyText"/>
      </w:pPr>
      <w:r>
        <w:t xml:space="preserve">4. Ankara University Institute of Health Sciences. (2022). "Funding Opportunities for Medical Research in Turkey." Ankara: Ankara University Publications.</w:t>
      </w:r>
    </w:p>
    <w:p>
      <w:pPr>
        <w:pStyle w:val="BodyText"/>
      </w:pPr>
      <w:r>
        <w:t xml:space="preserve">This publication provides an overview of available grants, scholarships, and funding programs for medical researchers in Turkey, with a focus on Ankara-based initiatives. It includes information on government-funded projects, international partnerships, and private sector collaborations. Researchers in Ankara can use this resource to identify financial support for their studies, ensuring sustainability and scalability of their work.</w:t>
      </w:r>
    </w:p>
    <w:p>
      <w:pPr>
        <w:pStyle w:val="BodyText"/>
      </w:pPr>
      <w:r>
        <w:t xml:space="preserve">5. World Health Organization (WHO). (2020). "Health Research Capacity Building in Low- and Middle-Income Countries: Lessons from Turkey." Geneva: WHO Press.</w:t>
      </w:r>
    </w:p>
    <w:p>
      <w:pPr>
        <w:pStyle w:val="BodyText"/>
      </w:pPr>
      <w:r>
        <w:t xml:space="preserve">This WHO report examines Turkey's efforts to strengthen its health research infrastructure, highlighting Ankara's role as a central player. It discusses challenges such as resource allocation, workforce training, and technological adoption. For medical researchers in Ankara, this document provides a global perspective on their contributions while offering recommendations for overcoming systemic barriers.</w:t>
      </w:r>
    </w:p>
    <w:p>
      <w:pPr>
        <w:pStyle w:val="BodyText"/>
      </w:pPr>
      <w:r>
        <w:t xml:space="preserve">6. Gazi University Medical Faculty. (2023). "Innovations in Biomedical Research: A Case Study of Ankara." Ankara: Gazi University Press.</w:t>
      </w:r>
    </w:p>
    <w:p>
      <w:pPr>
        <w:pStyle w:val="BodyText"/>
      </w:pPr>
      <w:r>
        <w:t xml:space="preserve">This case study analyzes recent advancements in biomedical research conducted at Gazi University and other Ankara-based institutions. It covers topics such as genomics, immunotherapy, and digital health technologies. Medical researchers in Ankara will find this resource particularly useful for understanding emerging trends and identifying potential areas for collaboration or specialization.</w:t>
      </w:r>
    </w:p>
    <w:p>
      <w:pPr>
        <w:pStyle w:val="BodyText"/>
      </w:pPr>
      <w:r>
        <w:t xml:space="preserve">7. Turkish Statistical Institute (TUIK). (2021). "Health Indicators and Research Needs in Ankara Province." Ankara: TUIK Publications.</w:t>
      </w:r>
    </w:p>
    <w:p>
      <w:pPr>
        <w:pStyle w:val="BodyText"/>
      </w:pPr>
      <w:r>
        <w:t xml:space="preserve">This statistical report provides data-driven insights into the health profile of Ankara's population, including prevalence rates of various diseases and demographic trends. For medical researchers, this information is crucial for designing targeted studies and addressing unmet healthcare needs. The report also underscores the importance of evidence-based research in shaping public health policies in the region.</w:t>
      </w:r>
    </w:p>
    <w:p>
      <w:pPr>
        <w:pStyle w:val="BodyText"/>
      </w:pPr>
      <w:r>
        <w:t xml:space="preserve">8. International Society for Clinical Research Professionals (ISCRP). (2022). "Best Practices for Medical Researchers in Emerging Markets: Insights from Turkey." ISCRP Journal, 18(2), 45-60.</w:t>
      </w:r>
    </w:p>
    <w:p>
      <w:pPr>
        <w:pStyle w:val="BodyText"/>
      </w:pPr>
      <w:r>
        <w:t xml:space="preserve">This article discusses best practices for medical researchers operating in emerging markets, using Turkey as a primary example. It highlights the unique opportunities and challenges faced by researchers in Ankara, such as navigating regulatory frameworks and leveraging local expertise. For professionals seeking to enhance their skills and adapt to the Turkish context, this resource offers actionable advice and real-world examples.</w:t>
      </w:r>
    </w:p>
    <w:p>
      <w:pPr>
        <w:pStyle w:val="BodyText"/>
      </w:pPr>
      <w:r>
        <w:t xml:space="preserve">9. Middle East Technical University (METU). (2023). "Interdisciplinary Approaches to Medical Research in Ankara." Ankara: METU Publications.</w:t>
      </w:r>
    </w:p>
    <w:p>
      <w:pPr>
        <w:pStyle w:val="BodyText"/>
      </w:pPr>
      <w:r>
        <w:t xml:space="preserve">This publication explores the benefits of interdisciplinary collaboration in medical research, drawing on examples from METU and partner institutions in Ankara. It emphasizes the integration of fields such as engineering, computer science, and biology to tackle complex health issues. For medical researchers in Ankara, this resource inspires innovative approaches and fosters cross-sector partnerships.</w:t>
      </w:r>
    </w:p>
    <w:p>
      <w:pPr>
        <w:pStyle w:val="BodyText"/>
      </w:pPr>
      <w:r>
        <w:t xml:space="preserve">10. Turkish Medical Association. (2022). "Professional Development for Medical Researchers: Training Programs and Certifications." Ankara: TMA Publications.</w:t>
      </w:r>
    </w:p>
    <w:p>
      <w:pPr>
        <w:pStyle w:val="BodyText"/>
      </w:pPr>
      <w:r>
        <w:t xml:space="preserve">This guide outlines training programs, workshops, and certification courses available to medical researchers in Turkey, with a focus on Ankara-based offerings. It covers topics such as clinical trial management, data analysis, and scientific writing. For researchers aiming to advance their careers, this resource provides a roadmap for continuous learning and professional growth.</w:t>
      </w:r>
    </w:p>
    <w:p>
      <w:pPr>
        <w:pStyle w:val="BodyText"/>
      </w:pPr>
      <w:r>
        <w:t xml:space="preserve">In conclusion, this annotated bibliography serves as a foundational resource for medical researchers in Ankara, Turkey. By synthesizing key documents and publications, it equips researchers with the knowledge and tools needed to navigate the local landscape, contribute meaningfully to healthcare advancements, and align their work with national and global priorities.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Medical Researcher in Turkey Ankara</dc:title>
  <dc:creator/>
  <dc:language>en</dc:language>
  <cp:keywords/>
  <dcterms:created xsi:type="dcterms:W3CDTF">2026-08-07T10:54:27Z</dcterms:created>
  <dcterms:modified xsi:type="dcterms:W3CDTF">2026-08-07T10:54:27Z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