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Dubai,</w:t>
      </w:r>
      <w:r>
        <w:t xml:space="preserve"> </w:t>
      </w:r>
      <w:r>
        <w:t xml:space="preserve">UAE</w:t>
      </w:r>
    </w:p>
    <w:bookmarkStart w:id="25" w:name="X52baee07d5db8b36fa9ff12fb3e98a8b110124c"/>
    <w:p>
      <w:pPr>
        <w:pStyle w:val="Heading1"/>
      </w:pPr>
      <w:r>
        <w:t xml:space="preserve">Annotated Bibliography: The Role of the Medical Researcher in Dubai, United Arab Emirates</w:t>
      </w:r>
    </w:p>
    <w:p>
      <w:pPr>
        <w:pStyle w:val="FirstParagraph"/>
      </w:pPr>
      <w:r>
        <w:t xml:space="preserve">The following annotated bibliography compiles key resources regarding the landscape of medical research within the United Arab Emirates, with a specific focus on Dubai. As the UAE transitions into a global hub for healthcare innovation, the role of the Medical Researcher has become increasingly pivotal. These sources cover regulatory frameworks, institutional developments, funding opportunities, and the strategic alignment of local research with national health goals. This collection is designed to assist professionals, academics, and policymakers in understanding the current environment for medical research in Dubai.</w:t>
      </w:r>
    </w:p>
    <w:bookmarkStart w:id="20" w:name="regulatory-frameworks-and-ethics"/>
    <w:p>
      <w:pPr>
        <w:pStyle w:val="Heading2"/>
      </w:pPr>
      <w:r>
        <w:t xml:space="preserve">Regulatory Frameworks and Ethics</w:t>
      </w:r>
    </w:p>
    <w:p>
      <w:pPr>
        <w:pStyle w:val="FirstParagraph"/>
      </w:pPr>
      <w:r>
        <w:t xml:space="preserve">Dubai Health Authority. (2023).</w:t>
      </w:r>
      <w:r>
        <w:t xml:space="preserve"> </w:t>
      </w:r>
      <w:r>
        <w:rPr>
          <w:iCs/>
          <w:i/>
        </w:rPr>
        <w:t xml:space="preserve">DHA Research Policy and Guidelines for Clinical Trials.</w:t>
      </w:r>
      <w:r>
        <w:t xml:space="preserve"> </w:t>
      </w:r>
      <w:r>
        <w:t xml:space="preserve">Dubai, UAE: Dubai Health Authority Publications.</w:t>
      </w:r>
    </w:p>
    <w:p>
      <w:pPr>
        <w:pStyle w:val="BodyText"/>
      </w:pPr>
      <w:r>
        <w:t xml:space="preserve">This official publication by the Dubai Health Authority (DHA) serves as the primary regulatory guide for any Medical Researcher operating within the emirate. It outlines the strict ethical standards, patient safety protocols, and data privacy requirements mandated by the local government. For researchers, this document is essential for understanding the approval process for clinical trials and observational studies. It highlights Dubai's commitment to aligning its medical research standards with international best practices while addressing local cultural and legal nuances. The guidelines emphasize transparency and the protection of human subjects, which are critical for maintaining public trust in the healthcare system.</w:t>
      </w:r>
    </w:p>
    <w:p>
      <w:pPr>
        <w:pStyle w:val="BodyText"/>
      </w:pPr>
      <w:r>
        <w:t xml:space="preserve">Ministry of Health and Prevention. (2022).</w:t>
      </w:r>
      <w:r>
        <w:t xml:space="preserve"> </w:t>
      </w:r>
      <w:r>
        <w:rPr>
          <w:iCs/>
          <w:i/>
        </w:rPr>
        <w:t xml:space="preserve">National Strategy for Research and Innovation in Health.</w:t>
      </w:r>
      <w:r>
        <w:t xml:space="preserve"> </w:t>
      </w:r>
      <w:r>
        <w:t xml:space="preserve">Abu Dhabi, UAE: MOHAP.</w:t>
      </w:r>
    </w:p>
    <w:p>
      <w:pPr>
        <w:pStyle w:val="BodyText"/>
      </w:pPr>
      <w:r>
        <w:t xml:space="preserve">Although issued by the federal Ministry of Health and Prevention, this strategy document is highly relevant to Medical Researchers in Dubai as it sets the overarching national agenda. The document details the UAE's vision to become a top-10 global destination for medical research by 2031. It identifies priority areas such as genomics, infectious diseases, and chronic conditions prevalent in the region. For a researcher in Dubai, this source provides insight into where federal funding and support are likely to be directed. It also discusses the harmonization of regulations across emirates, which facilitates multi-center studies involving institutions in both Dubai and Abu Dhabi.</w:t>
      </w:r>
    </w:p>
    <w:bookmarkEnd w:id="20"/>
    <w:bookmarkStart w:id="21" w:name="Xe75a668cecc867ff0e41b93a0053a36b25e2920"/>
    <w:p>
      <w:pPr>
        <w:pStyle w:val="Heading2"/>
      </w:pPr>
      <w:r>
        <w:t xml:space="preserve">Institutional Landscape and Academic Hubs</w:t>
      </w:r>
    </w:p>
    <w:p>
      <w:pPr>
        <w:pStyle w:val="FirstParagraph"/>
      </w:pPr>
      <w:r>
        <w:t xml:space="preserve">Al-Mazrou, S., &amp; Al-Kaabi, N. (2021). "The Evolution of Medical Research Infrastructure in Dubai: A Case Study of Academic Health Centers."</w:t>
      </w:r>
      <w:r>
        <w:t xml:space="preserve"> </w:t>
      </w:r>
      <w:r>
        <w:rPr>
          <w:iCs/>
          <w:i/>
        </w:rPr>
        <w:t xml:space="preserve">Journal of Middle Eastern Healthcare Management</w:t>
      </w:r>
      <w:r>
        <w:t xml:space="preserve">, 15(3), 45-62.</w:t>
      </w:r>
    </w:p>
    <w:p>
      <w:pPr>
        <w:pStyle w:val="BodyText"/>
      </w:pPr>
      <w:r>
        <w:t xml:space="preserve">This peer-reviewed article provides a comprehensive analysis of the growth of medical research infrastructure in Dubai over the past decade. It specifically examines the role of major academic health centers and university hospitals in fostering a research culture. The authors discuss how institutions in Dubai have moved from primarily clinical service providers to active contributors to global medical knowledge. The article is valuable for Medical Researchers looking to identify potential collaborators or host institutions. It also highlights the challenges faced, such as the need for more local data repositories and the retention of specialized research talent in a competitive global market.</w:t>
      </w:r>
    </w:p>
    <w:p>
      <w:pPr>
        <w:pStyle w:val="BodyText"/>
      </w:pPr>
      <w:r>
        <w:t xml:space="preserve">Mohammed bin Rashid University of Medicine and Health Sciences. (2023).</w:t>
      </w:r>
      <w:r>
        <w:t xml:space="preserve"> </w:t>
      </w:r>
      <w:r>
        <w:rPr>
          <w:iCs/>
          <w:i/>
        </w:rPr>
        <w:t xml:space="preserve">Annual Research Impact Report.</w:t>
      </w:r>
      <w:r>
        <w:t xml:space="preserve"> </w:t>
      </w:r>
      <w:r>
        <w:t xml:space="preserve">Dubai, UAE: MBRU.</w:t>
      </w:r>
    </w:p>
    <w:p>
      <w:pPr>
        <w:pStyle w:val="BodyText"/>
      </w:pPr>
      <w:r>
        <w:t xml:space="preserve">As one of the leading medical universities in the region, MBRU's annual report offers a detailed look at the output and impact of medical research in Dubai. The report showcases key findings in areas such as diabetes management, cardiovascular health, and maternal care, which are significant health concerns in the UAE. For a Medical Researcher, this document serves as a benchmark for the quality and scope of research being conducted locally. It also provides information on available grants, fellowships, and collaborative projects, making it a practical resource for those seeking to initiate or expand their research activities in Dubai.</w:t>
      </w:r>
    </w:p>
    <w:bookmarkEnd w:id="21"/>
    <w:bookmarkStart w:id="22" w:name="funding-and-economic-support"/>
    <w:p>
      <w:pPr>
        <w:pStyle w:val="Heading2"/>
      </w:pPr>
      <w:r>
        <w:t xml:space="preserve">Funding and Economic Support</w:t>
      </w:r>
    </w:p>
    <w:p>
      <w:pPr>
        <w:pStyle w:val="FirstParagraph"/>
      </w:pPr>
      <w:r>
        <w:t xml:space="preserve">Dubai Future Foundation. (2022).</w:t>
      </w:r>
      <w:r>
        <w:t xml:space="preserve"> </w:t>
      </w:r>
      <w:r>
        <w:rPr>
          <w:iCs/>
          <w:i/>
        </w:rPr>
        <w:t xml:space="preserve">Call for Proposals: Health Innovation and Research Grants.</w:t>
      </w:r>
      <w:r>
        <w:t xml:space="preserve"> </w:t>
      </w:r>
      <w:r>
        <w:t xml:space="preserve">Dubai, UAE: DFF.</w:t>
      </w:r>
    </w:p>
    <w:p>
      <w:pPr>
        <w:pStyle w:val="BodyText"/>
      </w:pPr>
      <w:r>
        <w:t xml:space="preserve">This document outlines the funding opportunities available through the Dubai Future Foundation for projects that aim to innovate in the healthcare sector. It is particularly relevant for Medical Researchers interested in translational research—applying scientific discoveries to practical applications that improve patient care. The guidelines emphasize the importance of sustainability and scalability, reflecting Dubai's broader economic goals. The source provides clear criteria for eligibility, evaluation metrics, and the application process. It underscores the emirate's willingness to invest in high-impact research that can position Dubai as a leader in health technology and medical science.</w:t>
      </w:r>
    </w:p>
    <w:p>
      <w:pPr>
        <w:pStyle w:val="BodyText"/>
      </w:pPr>
      <w:r>
        <w:t xml:space="preserve">Al-Shamsi, A., &amp; Khan, M. (2020). "Public-Private Partnerships in Medical Research: The Dubai Model."</w:t>
      </w:r>
      <w:r>
        <w:t xml:space="preserve"> </w:t>
      </w:r>
      <w:r>
        <w:rPr>
          <w:iCs/>
          <w:i/>
        </w:rPr>
        <w:t xml:space="preserve">International Journal of Health Policy and Management</w:t>
      </w:r>
      <w:r>
        <w:t xml:space="preserve">, 9(8), 312-320.</w:t>
      </w:r>
    </w:p>
    <w:p>
      <w:pPr>
        <w:pStyle w:val="BodyText"/>
      </w:pPr>
      <w:r>
        <w:t xml:space="preserve">This article explores the unique public-private partnership (PPP) model adopted in Dubai to fund and execute medical research. It argues that collaboration between government entities, private hospitals, and international pharmaceutical companies has accelerated the pace of innovation in the emirate. For a Medical Researcher, understanding this model is crucial for navigating the funding landscape. The authors provide case studies of successful partnerships that have led to significant medical breakthroughs. The article also discusses the regulatory and ethical considerations of such collaborations, offering a balanced view of the opportunities and potential conflicts of interest.</w:t>
      </w:r>
    </w:p>
    <w:bookmarkEnd w:id="22"/>
    <w:bookmarkStart w:id="23" w:name="Xae305b93a17f272c50a1d8875d7efb5892eb8ef"/>
    <w:p>
      <w:pPr>
        <w:pStyle w:val="Heading2"/>
      </w:pPr>
      <w:r>
        <w:t xml:space="preserve">Global Collaboration and Specialized Research</w:t>
      </w:r>
    </w:p>
    <w:p>
      <w:pPr>
        <w:pStyle w:val="FirstParagraph"/>
      </w:pPr>
      <w:r>
        <w:t xml:space="preserve">World Health Organization. (2021).</w:t>
      </w:r>
      <w:r>
        <w:t xml:space="preserve"> </w:t>
      </w:r>
      <w:r>
        <w:rPr>
          <w:iCs/>
          <w:i/>
        </w:rPr>
        <w:t xml:space="preserve">WHO Collaborating Centre for Health Research in the Eastern Mediterranean Region: Activities in the UAE.</w:t>
      </w:r>
      <w:r>
        <w:t xml:space="preserve"> </w:t>
      </w:r>
      <w:r>
        <w:t xml:space="preserve">Geneva, Switzerland: WHO.</w:t>
      </w:r>
    </w:p>
    <w:p>
      <w:pPr>
        <w:pStyle w:val="BodyText"/>
      </w:pPr>
      <w:r>
        <w:t xml:space="preserve">This report details the activities of the World Health Organization's collaborating centers in the UAE, with a focus on their operations in Dubai. It highlights the emirate's role in regional and global health research, particularly in areas such as pandemic preparedness and non-communicable diseases. For a Medical Researcher, this source is valuable for understanding how local research contributes to global health goals. It also provides information on networking opportunities with international experts and access to global datasets. The report reinforces Dubai's status as a key player in the international medical research community.</w:t>
      </w:r>
    </w:p>
    <w:p>
      <w:pPr>
        <w:pStyle w:val="BodyText"/>
      </w:pPr>
      <w:r>
        <w:t xml:space="preserve">Al-Mulla, F., et al. (2023). "Genomic Research in the Arab Population: Insights from the UAE."</w:t>
      </w:r>
      <w:r>
        <w:t xml:space="preserve"> </w:t>
      </w:r>
      <w:r>
        <w:rPr>
          <w:iCs/>
          <w:i/>
        </w:rPr>
        <w:t xml:space="preserve">Nature Genetics</w:t>
      </w:r>
      <w:r>
        <w:t xml:space="preserve">, 55(2), 112-125.</w:t>
      </w:r>
    </w:p>
    <w:p>
      <w:pPr>
        <w:pStyle w:val="BodyText"/>
      </w:pPr>
      <w:r>
        <w:t xml:space="preserve">This high-impact journal article focuses on genomic research conducted in the UAE, including significant contributions from researchers based in Dubai. It addresses the genetic diversity of the Arab population and its implications for personalized medicine. The study is particularly relevant for Medical Researchers interested in genetics and rare diseases. It demonstrates the UAE's capability to conduct cutting-edge research that has global significance. The article also discusses the ethical considerations of genetic research in a culturally diverse society, providing important context for researchers working in this field in Dubai.</w:t>
      </w:r>
    </w:p>
    <w:bookmarkEnd w:id="23"/>
    <w:bookmarkStart w:id="24" w:name="conclusion"/>
    <w:p>
      <w:pPr>
        <w:pStyle w:val="Heading2"/>
      </w:pPr>
      <w:r>
        <w:t xml:space="preserve">Conclusion</w:t>
      </w:r>
    </w:p>
    <w:p>
      <w:pPr>
        <w:pStyle w:val="FirstParagraph"/>
      </w:pPr>
      <w:r>
        <w:t xml:space="preserve">The annotated bibliography above provides a foundational understanding of the environment for Medical Researchers in Dubai, United Arab Emirates. From regulatory compliance to funding opportunities and global collaboration, these resources highlight the dynamic and supportive ecosystem that Dubai offers for medical innovation. As the emirate continues to invest in its healthcare sector, the role of the Medical Researcher will remain central to achieving its vision of becoming a world leader in health and wellness.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Dubai, UAE</dc:title>
  <dc:creator/>
  <dc:language>en</dc:language>
  <cp:keywords/>
  <dcterms:created xsi:type="dcterms:W3CDTF">2026-08-07T04:23:52Z</dcterms:created>
  <dcterms:modified xsi:type="dcterms:W3CDTF">2026-08-07T04:23:52Z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