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5" w:name="X737f90116ef9e04619e874194be7459119e681d"/>
    <w:p>
      <w:pPr>
        <w:pStyle w:val="Heading1"/>
      </w:pPr>
      <w:r>
        <w:t xml:space="preserve">Annotated Bibliography: The Role of the Medical Researcher in Los Angeles, United States</w:t>
      </w:r>
    </w:p>
    <w:p>
      <w:pPr>
        <w:pStyle w:val="FirstParagraph"/>
      </w:pPr>
      <w:r>
        <w:t xml:space="preserve">This annotated bibliography compiles key resources regarding the profession of the Medical Researcher, with a specific focus on the unique landscape of Los Angeles, California, within the United States. Los Angeles stands as a global epicenter for biomedical innovation, hosting world-renowned institutions such as the David Geffen School of Medicine at UCLA, the Keck School of Medicine at USC, and the Cedars-Sinai Medical Center. The following entries explore the regulatory environment, career pathways, technological advancements, and the specific challenges faced by medical researchers operating within this vibrant metropolitan ecosystem.</w:t>
      </w:r>
    </w:p>
    <w:bookmarkStart w:id="20" w:name="introduction-to-the-field"/>
    <w:p>
      <w:pPr>
        <w:pStyle w:val="Heading2"/>
      </w:pPr>
      <w:r>
        <w:t xml:space="preserve">Introduction to the Field</w:t>
      </w:r>
    </w:p>
    <w:p>
      <w:pPr>
        <w:pStyle w:val="FirstParagraph"/>
      </w:pPr>
      <w:r>
        <w:t xml:space="preserve">U.S. Bureau of Labor Statistics. (2023). Occupational Outlook Handbook: Medical Scientists, Except Epidemiologists. U.S. Department of Labor.</w:t>
      </w:r>
    </w:p>
    <w:p>
      <w:pPr>
        <w:pStyle w:val="BodyText"/>
      </w:pPr>
      <w:r>
        <w:t xml:space="preserve">This government publication provides comprehensive data on the medical research profession across the United States. It details the educational requirements, typical duties, work environment, and projected job growth for medical scientists. The report highlights that California consistently ranks among the top states for employment in this sector due to its concentration of pharmaceutical companies and academic medical centers.</w:t>
      </w:r>
    </w:p>
    <w:p>
      <w:pPr>
        <w:pStyle w:val="BodyText"/>
      </w:pPr>
      <w:r>
        <w:t xml:space="preserve">As a primary source from the federal government, this resource offers highly reliable statistical data. It is essential for understanding the baseline expectations for a Medical Researcher in the U.S. context.</w:t>
      </w:r>
    </w:p>
    <w:p>
      <w:pPr>
        <w:pStyle w:val="BodyText"/>
      </w:pPr>
      <w:r>
        <w:t xml:space="preserve">For a researcher in Los Angeles, this document is critical for understanding salary benchmarks and the competitive nature of the job market. It contextualizes the Los Angeles market within the broader national framework, showing how the high cost of living in LA correlates with higher compensation packages compared to the national average.</w:t>
      </w:r>
    </w:p>
    <w:bookmarkEnd w:id="20"/>
    <w:bookmarkStart w:id="21" w:name="regulatory-and-ethical-frameworks"/>
    <w:p>
      <w:pPr>
        <w:pStyle w:val="Heading2"/>
      </w:pPr>
      <w:r>
        <w:t xml:space="preserve">Regulatory and Ethical Frameworks</w:t>
      </w:r>
    </w:p>
    <w:p>
      <w:pPr>
        <w:pStyle w:val="FirstParagraph"/>
      </w:pPr>
      <w:r>
        <w:t xml:space="preserve">Food and Drug Administration (FDA). (2022). Guidance for Industry: Good Clinical Practice (GCP). U.S. Department of Health and Human Services.</w:t>
      </w:r>
    </w:p>
    <w:p>
      <w:pPr>
        <w:pStyle w:val="BodyText"/>
      </w:pPr>
      <w:r>
        <w:t xml:space="preserve">This guidance document outlines the international ethical and scientific quality standards for designing, conducting, recording, and reporting trials that involve the participation of human subjects. It ensures that the rights, safety, and well-being of trial subjects are protected and that clinical trial data are credible.</w:t>
      </w:r>
    </w:p>
    <w:p>
      <w:pPr>
        <w:pStyle w:val="BodyText"/>
      </w:pPr>
      <w:r>
        <w:t xml:space="preserve">This is an authoritative regulatory text. Compliance with these guidelines is mandatory for any Medical Researcher conducting clinical trials in the United States. The document is clear, structured, and legally binding in its application.</w:t>
      </w:r>
    </w:p>
    <w:p>
      <w:pPr>
        <w:pStyle w:val="BodyText"/>
      </w:pPr>
      <w:r>
        <w:t xml:space="preserve">Los Angeles is a hub for clinical trials, particularly in oncology and cardiology. Researchers at institutions like UCLA Health must adhere strictly to these FDA guidelines. Understanding this document is non-negotiable for any professional seeking to conduct human-subject research in the Los Angeles area.</w:t>
      </w:r>
    </w:p>
    <w:p>
      <w:pPr>
        <w:pStyle w:val="BodyText"/>
      </w:pPr>
      <w:r>
        <w:t xml:space="preserve">California Department of Public Health. (2023). Research Involving Human Subjects: State Requirements. State of California.</w:t>
      </w:r>
    </w:p>
    <w:p>
      <w:pPr>
        <w:pStyle w:val="BodyText"/>
      </w:pPr>
      <w:r>
        <w:t xml:space="preserve">This resource details the specific state-level regulations that govern medical research in California. It covers informed consent processes, data privacy laws (including the California Consumer Privacy Act implications for health data), and reporting requirements for adverse events.</w:t>
      </w:r>
    </w:p>
    <w:p>
      <w:pPr>
        <w:pStyle w:val="BodyText"/>
      </w:pPr>
      <w:r>
        <w:t xml:space="preserve">This is a vital secondary source that complements federal regulations. It is accurate and up-to-date, reflecting the often stricter privacy and safety standards enforced in California compared to other U.S. states.</w:t>
      </w:r>
    </w:p>
    <w:p>
      <w:pPr>
        <w:pStyle w:val="BodyText"/>
      </w:pPr>
      <w:r>
        <w:t xml:space="preserve">For a Medical Researcher in Los Angeles, federal compliance is not enough. This document highlights the additional layer of regulatory scrutiny present in the state. It is particularly relevant for researchers handling sensitive patient data in the dense urban environment of Los Angeles.</w:t>
      </w:r>
    </w:p>
    <w:bookmarkEnd w:id="21"/>
    <w:bookmarkStart w:id="22" w:name="academic-and-institutional-resources"/>
    <w:p>
      <w:pPr>
        <w:pStyle w:val="Heading2"/>
      </w:pPr>
      <w:r>
        <w:t xml:space="preserve">Academic and Institutional Resources</w:t>
      </w:r>
    </w:p>
    <w:p>
      <w:pPr>
        <w:pStyle w:val="FirstParagraph"/>
      </w:pPr>
      <w:r>
        <w:t xml:space="preserve">David Geffen School of Medicine at UCLA. (2023). Research Training Programs and Fellowships. UCLA Health.</w:t>
      </w:r>
    </w:p>
    <w:p>
      <w:pPr>
        <w:pStyle w:val="BodyText"/>
      </w:pPr>
      <w:r>
        <w:t xml:space="preserve">This webpage outlines the various training opportunities available for aspiring and established medical researchers. It details programs in translational medicine, bioinformatics, and clinical investigation. The content emphasizes the collaborative nature of research at UCLA, involving partnerships with industry leaders in the Los Angeles basin.</w:t>
      </w:r>
    </w:p>
    <w:p>
      <w:pPr>
        <w:pStyle w:val="BodyText"/>
      </w:pPr>
      <w:r>
        <w:t xml:space="preserve">This is a primary institutional source. It provides a realistic view of the academic expectations and resources available at one of the top medical schools in the United States. The information is specific, actionable, and reflects current academic trends.</w:t>
      </w:r>
    </w:p>
    <w:p>
      <w:pPr>
        <w:pStyle w:val="BodyText"/>
      </w:pPr>
      <w:r>
        <w:t xml:space="preserve">This resource is directly applicable to individuals looking to launch or advance their careers as Medical Researchers in Los Angeles. It illustrates the pathway from graduate study to independent research within the specific ecosystem of the Los Angeles academic medical community.</w:t>
      </w:r>
    </w:p>
    <w:p>
      <w:pPr>
        <w:pStyle w:val="BodyText"/>
      </w:pPr>
      <w:r>
        <w:t xml:space="preserve">Cedars-Sinai Medical Center. (2022). The Smilow Research Institute: Advancing Precision Medicine. Cedars-Sinai.</w:t>
      </w:r>
    </w:p>
    <w:p>
      <w:pPr>
        <w:pStyle w:val="BodyText"/>
      </w:pPr>
      <w:r>
        <w:t xml:space="preserve">This publication describes the mission and output of the Smilow Research Institute, a leading biomedical research center in Los Angeles. It focuses on precision medicine, genomics, and the integration of artificial intelligence into medical research. It highlights successful case studies where research translated directly into patient care within the Los Angeles community.</w:t>
      </w:r>
    </w:p>
    <w:p>
      <w:pPr>
        <w:pStyle w:val="BodyText"/>
      </w:pPr>
      <w:r>
        <w:t xml:space="preserve">This is a high-quality institutional report that showcases the cutting edge of medical research. It is well-written and provides concrete examples of how research impacts public health.</w:t>
      </w:r>
    </w:p>
    <w:p>
      <w:pPr>
        <w:pStyle w:val="BodyText"/>
      </w:pPr>
      <w:r>
        <w:t xml:space="preserve">This entry is crucial for understanding the direction of medical research in Los Angeles. It demonstrates how researchers in this region are leveraging technology to solve complex health issues. It serves as a model for the type of impactful work expected of a Medical Researcher in this competitive market.</w:t>
      </w:r>
    </w:p>
    <w:bookmarkEnd w:id="22"/>
    <w:bookmarkStart w:id="23" w:name="technological-and-industry-trends"/>
    <w:p>
      <w:pPr>
        <w:pStyle w:val="Heading2"/>
      </w:pPr>
      <w:r>
        <w:t xml:space="preserve">Technological and Industry Trends</w:t>
      </w:r>
    </w:p>
    <w:p>
      <w:pPr>
        <w:pStyle w:val="FirstParagraph"/>
      </w:pPr>
      <w:r>
        <w:t xml:space="preserve">Nature Biotechnology. (2023). "The Rise of Biotech Hubs: Los Angeles and the Future of Drug Discovery." Nature Portfolio.</w:t>
      </w:r>
    </w:p>
    <w:p>
      <w:pPr>
        <w:pStyle w:val="BodyText"/>
      </w:pPr>
      <w:r>
        <w:t xml:space="preserve">This journal article analyzes the growth of the biotechnology sector in Los Angeles. It discusses the synergy between Hollywood’s media influence, Silicon Beach’s tech innovation, and the region’s medical institutions. The article argues that Los Angeles is becoming a unique model for interdisciplinary medical research.</w:t>
      </w:r>
    </w:p>
    <w:p>
      <w:pPr>
        <w:pStyle w:val="BodyText"/>
      </w:pPr>
      <w:r>
        <w:t xml:space="preserve">As a peer-reviewed article from a prestigious scientific journal, this source is highly credible. It offers a macro-level analysis of the industry trends affecting Medical Researchers.</w:t>
      </w:r>
    </w:p>
    <w:p>
      <w:pPr>
        <w:pStyle w:val="BodyText"/>
      </w:pPr>
      <w:r>
        <w:t xml:space="preserve">This article is essential for understanding the broader economic and cultural context of being a Medical Researcher in Los Angeles. It explains why the city is attracting top talent and investment, providing insight into the future opportunities and collaborations available in the region.</w:t>
      </w:r>
    </w:p>
    <w:p>
      <w:pPr>
        <w:pStyle w:val="BodyText"/>
      </w:pPr>
      <w:r>
        <w:t xml:space="preserve">Los Angeles Biomedical Research Institute at Harbor-UCLA Medical Center. (2023). Community-Engaged Research Initiatives. LA BioMed.</w:t>
      </w:r>
    </w:p>
    <w:p>
      <w:pPr>
        <w:pStyle w:val="BodyText"/>
      </w:pPr>
      <w:r>
        <w:t xml:space="preserve">This report details the institute’s approach to community-engaged research, focusing on health disparities in underserved populations within Los Angeles County. It outlines methodologies for involving community stakeholders in the research design and implementation phases.</w:t>
      </w:r>
    </w:p>
    <w:p>
      <w:pPr>
        <w:pStyle w:val="BodyText"/>
      </w:pPr>
      <w:r>
        <w:t xml:space="preserve">This is a practical guide that bridges the gap between scientific rigor and social responsibility. It is well-researched and provides actionable strategies for ethical community engagement.</w:t>
      </w:r>
    </w:p>
    <w:p>
      <w:pPr>
        <w:pStyle w:val="BodyText"/>
      </w:pPr>
      <w:r>
        <w:t xml:space="preserve">For a Medical Researcher in Los Angeles, addressing health equity is a significant professional responsibility. This resource provides a framework for conducting research that is not only scientifically valid but also socially relevant to the diverse population of Los Angeles. It highlights the importance of cultural competence in medical research within this specific U.S. city.</w:t>
      </w:r>
    </w:p>
    <w:bookmarkEnd w:id="23"/>
    <w:bookmarkStart w:id="24" w:name="conclusion"/>
    <w:p>
      <w:pPr>
        <w:pStyle w:val="Heading2"/>
      </w:pPr>
      <w:r>
        <w:t xml:space="preserve">Conclusion</w:t>
      </w:r>
    </w:p>
    <w:p>
      <w:pPr>
        <w:pStyle w:val="FirstParagraph"/>
      </w:pPr>
      <w:r>
        <w:t xml:space="preserve">The profession of the Medical Researcher in Los Angeles, United States, is defined by a complex interplay of rigorous federal and state regulations, world-class academic institutions, and a dynamic biotechnology industry. The resources compiled in this annotated bibliography provide a comprehensive overview of the landscape. From the regulatory guidelines of the FDA and California Department of Public Health to the innovative programs at UCLA and Cedars-Sinai, these documents illustrate the high standards and vast opportunities available. Success in this field requires not only scientific expertise but also a deep understanding of the local regulatory environment and a commitment to addressing the unique health needs of the Los Angeles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Los Angeles, United States</dc:title>
  <dc:creator/>
  <dc:language>en</dc:language>
  <cp:keywords/>
  <dcterms:created xsi:type="dcterms:W3CDTF">2026-08-07T03:29:58Z</dcterms:created>
  <dcterms:modified xsi:type="dcterms:W3CDTF">2026-08-07T03:29:58Z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