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York</w:t>
      </w:r>
      <w:r>
        <w:t xml:space="preserve"> </w:t>
      </w:r>
      <w:r>
        <w:t xml:space="preserve">City</w:t>
      </w:r>
    </w:p>
    <w:bookmarkStart w:id="28" w:name="X4e13bee23e027927513ae8ab459105f81311a5e"/>
    <w:p>
      <w:pPr>
        <w:pStyle w:val="Heading1"/>
      </w:pPr>
      <w:r>
        <w:t xml:space="preserve">Annotated Bibliography: The Role and Impact of the Medical Researcher in New York City</w:t>
      </w:r>
    </w:p>
    <w:p>
      <w:pPr>
        <w:pStyle w:val="FirstParagraph"/>
      </w:pPr>
      <w:r>
        <w:rPr>
          <w:bCs/>
          <w:b/>
        </w:rPr>
        <w:t xml:space="preserve">Subject:</w:t>
      </w:r>
      <w:r>
        <w:t xml:space="preserve"> </w:t>
      </w:r>
      <w:r>
        <w:t xml:space="preserve">Medical Researcher</w:t>
      </w:r>
      <w:r>
        <w:br/>
      </w:r>
      <w:r>
        <w:rPr>
          <w:bCs/>
          <w:b/>
        </w:rPr>
        <w:t xml:space="preserve">Location:</w:t>
      </w:r>
      <w:r>
        <w:t xml:space="preserve"> </w:t>
      </w:r>
      <w:r>
        <w:t xml:space="preserve">New York City, United States</w:t>
      </w:r>
      <w:r>
        <w:br/>
      </w:r>
      <w:r>
        <w:rPr>
          <w:bCs/>
          <w:b/>
        </w:rPr>
        <w:t xml:space="preserve">Format:</w:t>
      </w:r>
      <w:r>
        <w:t xml:space="preserve"> </w:t>
      </w:r>
      <w:r>
        <w:t xml:space="preserve">Annotated Bibliography</w:t>
      </w:r>
    </w:p>
    <w:p>
      <w:pPr>
        <w:pStyle w:val="BodyText"/>
      </w:pPr>
      <w:r>
        <w:t xml:space="preserve">New York City stands as a preeminent global hub for biomedical innovation within the United States. The concentration of academic medical centers, pharmaceutical headquarters, and federal funding agencies creates a unique ecosystem for the medical researcher. This annotated bibliography compiles key resources that examine the professional landscape, ethical considerations, and scientific contributions of medical researchers operating specifically within the New York City metropolitan area. The selected works provide a comprehensive overview of how the city's infrastructure supports the rigorous demands of modern medical science.</w:t>
      </w:r>
    </w:p>
    <w:bookmarkStart w:id="20" w:name="entry-1"/>
    <w:p>
      <w:pPr>
        <w:pStyle w:val="Heading2"/>
      </w:pPr>
      <w:r>
        <w:t xml:space="preserve">Entry 1</w:t>
      </w:r>
    </w:p>
    <w:p>
      <w:pPr>
        <w:pStyle w:val="FirstParagraph"/>
      </w:pPr>
      <w:r>
        <w:t xml:space="preserve">American Medical Association. (2023).</w:t>
      </w:r>
      <w:r>
        <w:t xml:space="preserve"> </w:t>
      </w:r>
      <w:r>
        <w:rPr>
          <w:iCs/>
          <w:i/>
        </w:rPr>
        <w:t xml:space="preserve">Physician Scientist Training and Career Development in Urban Academic Centers</w:t>
      </w:r>
      <w:r>
        <w:t xml:space="preserve">. Chicago, IL: AMA Press.</w:t>
      </w:r>
    </w:p>
    <w:p>
      <w:pPr>
        <w:pStyle w:val="BodyText"/>
      </w:pPr>
      <w:r>
        <w:t xml:space="preserve">This publication offers a critical analysis of the career trajectories available to medical researchers in major urban environments, with a significant case study focused on New York City. The authors examine the dual role of the physician-scientist, a common profile in New York institutions such as Columbia University Irving Medical Center and Weill Cornell Medicine. The text details the specific challenges these researchers face, including the pressure to balance clinical duties in busy city hospitals with the time-intensive requirements of grant writing and laboratory work. For a medical researcher in New York City, this resource is essential for understanding the structural support systems, mentorship programs, and funding mechanisms available to sustain a long-term career in academic medicine within the United States.</w:t>
      </w:r>
    </w:p>
    <w:bookmarkEnd w:id="20"/>
    <w:bookmarkStart w:id="21" w:name="entry-2"/>
    <w:p>
      <w:pPr>
        <w:pStyle w:val="Heading2"/>
      </w:pPr>
      <w:r>
        <w:t xml:space="preserve">Entry 2</w:t>
      </w:r>
    </w:p>
    <w:p>
      <w:pPr>
        <w:pStyle w:val="FirstParagraph"/>
      </w:pPr>
      <w:r>
        <w:t xml:space="preserve">Centers for Disease Control and Prevention. (2022).</w:t>
      </w:r>
      <w:r>
        <w:t xml:space="preserve"> </w:t>
      </w:r>
      <w:r>
        <w:rPr>
          <w:iCs/>
          <w:i/>
        </w:rPr>
        <w:t xml:space="preserve">Urban Epidemiology and Public Health Research: The New York Model</w:t>
      </w:r>
      <w:r>
        <w:t xml:space="preserve">. Atlanta, GA: CDC Publications.</w:t>
      </w:r>
    </w:p>
    <w:p>
      <w:pPr>
        <w:pStyle w:val="BodyText"/>
      </w:pPr>
      <w:r>
        <w:t xml:space="preserve">This report highlights the pivotal role of the medical researcher in shaping public health policy within dense urban populations. Using New York City as a primary example, the document outlines how researchers collaborate with the New York City Department of Health and Mental Hygiene to track infectious diseases and chronic conditions. It emphasizes the unique logistical advantages of conducting large-scale epidemiological studies in a city with such a diverse demographic profile. The text is particularly relevant for researchers interested in the intersection of clinical data and public health intervention, demonstrating how New York City serves as a testing ground for health initiatives that are often adopted across the United States.</w:t>
      </w:r>
    </w:p>
    <w:bookmarkEnd w:id="21"/>
    <w:bookmarkStart w:id="22" w:name="entry-3"/>
    <w:p>
      <w:pPr>
        <w:pStyle w:val="Heading2"/>
      </w:pPr>
      <w:r>
        <w:t xml:space="preserve">Entry 3</w:t>
      </w:r>
    </w:p>
    <w:p>
      <w:pPr>
        <w:pStyle w:val="FirstParagraph"/>
      </w:pPr>
      <w:r>
        <w:t xml:space="preserve">National Institutes of Health. (2023).</w:t>
      </w:r>
      <w:r>
        <w:t xml:space="preserve"> </w:t>
      </w:r>
      <w:r>
        <w:rPr>
          <w:iCs/>
          <w:i/>
        </w:rPr>
        <w:t xml:space="preserve">NIH Funding Landscape: Regional Analysis of New York State and New York City</w:t>
      </w:r>
      <w:r>
        <w:t xml:space="preserve">. Bethesda, MD: NIH Office of Extramural Research.</w:t>
      </w:r>
    </w:p>
    <w:p>
      <w:pPr>
        <w:pStyle w:val="BodyText"/>
      </w:pPr>
      <w:r>
        <w:t xml:space="preserve">Financial viability is a cornerstone of the medical researcher's profession, and this document provides a detailed breakdown of federal funding distribution. It reveals that New York City consistently ranks among the top metropolitan areas in the United States for receiving NIH grants. The report analyzes the types of research prioritized in the region, including oncology, neuroscience, and immunology. For a medical researcher based in New York City, this bibliography entry serves as a strategic guide to understanding competitive funding trends, institutional requirements for grant management, and the high level of scrutiny applied to research proposals in this prestigious scientific community.</w:t>
      </w:r>
    </w:p>
    <w:bookmarkEnd w:id="22"/>
    <w:bookmarkStart w:id="23" w:name="entry-4"/>
    <w:p>
      <w:pPr>
        <w:pStyle w:val="Heading2"/>
      </w:pPr>
      <w:r>
        <w:t xml:space="preserve">Entry 4</w:t>
      </w:r>
    </w:p>
    <w:p>
      <w:pPr>
        <w:pStyle w:val="FirstParagraph"/>
      </w:pPr>
      <w:r>
        <w:t xml:space="preserve">New York Academy of Medicine. (2021).</w:t>
      </w:r>
      <w:r>
        <w:t xml:space="preserve"> </w:t>
      </w:r>
      <w:r>
        <w:rPr>
          <w:iCs/>
          <w:i/>
        </w:rPr>
        <w:t xml:space="preserve">Ethics in Clinical Trials: Urban Diversity and Informed Consent</w:t>
      </w:r>
      <w:r>
        <w:t xml:space="preserve">. New York, NY: NYAM Press.</w:t>
      </w:r>
    </w:p>
    <w:p>
      <w:pPr>
        <w:pStyle w:val="BodyText"/>
      </w:pPr>
      <w:r>
        <w:t xml:space="preserve">Conducting clinical trials in New York City presents unique ethical challenges due to the city's immense cultural and socioeconomic diversity. This book explores the responsibilities of the medical researcher to ensure equitable representation and truly informed consent among participants from various backgrounds. It discusses historical contexts of medical research in urban settings and provides updated guidelines for navigating these complexities. This resource is indispensable for researchers aiming to maintain the highest ethical standards while recruiting study participants in New York City, ensuring that their work contributes positively to the health of the entire urban population.</w:t>
      </w:r>
    </w:p>
    <w:bookmarkEnd w:id="23"/>
    <w:bookmarkStart w:id="24" w:name="entry-5"/>
    <w:p>
      <w:pPr>
        <w:pStyle w:val="Heading2"/>
      </w:pPr>
      <w:r>
        <w:t xml:space="preserve">Entry 5</w:t>
      </w:r>
    </w:p>
    <w:p>
      <w:pPr>
        <w:pStyle w:val="FirstParagraph"/>
      </w:pPr>
      <w:r>
        <w:t xml:space="preserve">Rockefeller University. (2023).</w:t>
      </w:r>
      <w:r>
        <w:t xml:space="preserve"> </w:t>
      </w:r>
      <w:r>
        <w:rPr>
          <w:iCs/>
          <w:i/>
        </w:rPr>
        <w:t xml:space="preserve">Translational Medicine: From Bench to Bedside in a Global City</w:t>
      </w:r>
      <w:r>
        <w:t xml:space="preserve">. New York, NY: Rockefeller University Press.</w:t>
      </w:r>
    </w:p>
    <w:p>
      <w:pPr>
        <w:pStyle w:val="BodyText"/>
      </w:pPr>
      <w:r>
        <w:t xml:space="preserve">This journal compilation focuses on the concept of translational medicine, which is highly prevalent in New York City's research ecosystem. It details how basic scientific discoveries made in laboratories are rapidly converted into clinical treatments available in local hospitals. The articles feature case studies from renowned New York institutions, illustrating the collaborative networks between independent researchers, pharmaceutical companies, and healthcare providers. For the medical researcher, this text underscores the importance of interdisciplinary collaboration and highlights New York City's unique capacity to accelerate the pace of medical innovation compared to other regions in the United States.</w:t>
      </w:r>
    </w:p>
    <w:bookmarkEnd w:id="24"/>
    <w:bookmarkStart w:id="25" w:name="entry-6"/>
    <w:p>
      <w:pPr>
        <w:pStyle w:val="Heading2"/>
      </w:pPr>
      <w:r>
        <w:t xml:space="preserve">Entry 6</w:t>
      </w:r>
    </w:p>
    <w:p>
      <w:pPr>
        <w:pStyle w:val="FirstParagraph"/>
      </w:pPr>
      <w:r>
        <w:t xml:space="preserve">Sloan, C. (2022).</w:t>
      </w:r>
      <w:r>
        <w:t xml:space="preserve"> </w:t>
      </w:r>
      <w:r>
        <w:rPr>
          <w:iCs/>
          <w:i/>
        </w:rPr>
        <w:t xml:space="preserve">The Cost of Innovation: Economic Realities for Scientists in New York City</w:t>
      </w:r>
      <w:r>
        <w:t xml:space="preserve">. Journal of Urban Science Policy, 15(3), 112-129.</w:t>
      </w:r>
    </w:p>
    <w:p>
      <w:pPr>
        <w:pStyle w:val="BodyText"/>
      </w:pPr>
      <w:r>
        <w:t xml:space="preserve">While scientific prestige is high in New York City, the economic realities for professionals are demanding. This peer-reviewed article examines the financial pressures faced by medical researchers, including postdoctoral fellows and principal investigators, living and working in one of the most expensive cities in the United States. It discusses the impact of housing costs and living expenses on career retention and mental health within the scientific community. This resource provides a realistic perspective on the lifestyle of a medical researcher in New York City, offering insights into the non-scientific factors that influence professional decisions and workforce stability in the region.</w:t>
      </w:r>
    </w:p>
    <w:bookmarkEnd w:id="25"/>
    <w:bookmarkStart w:id="26" w:name="entry-7"/>
    <w:p>
      <w:pPr>
        <w:pStyle w:val="Heading2"/>
      </w:pPr>
      <w:r>
        <w:t xml:space="preserve">Entry 7</w:t>
      </w:r>
    </w:p>
    <w:p>
      <w:pPr>
        <w:pStyle w:val="FirstParagraph"/>
      </w:pPr>
      <w:r>
        <w:t xml:space="preserve">Memorial Sloan Kettering Cancer Center. (2023).</w:t>
      </w:r>
      <w:r>
        <w:t xml:space="preserve"> </w:t>
      </w:r>
      <w:r>
        <w:rPr>
          <w:iCs/>
          <w:i/>
        </w:rPr>
        <w:t xml:space="preserve">Annual Report on Oncology Research and Patient Care</w:t>
      </w:r>
      <w:r>
        <w:t xml:space="preserve">. New York, NY: MSKCC Publications.</w:t>
      </w:r>
    </w:p>
    <w:p>
      <w:pPr>
        <w:pStyle w:val="BodyText"/>
      </w:pPr>
      <w:r>
        <w:t xml:space="preserve">As one of the world's leading cancer centers located in New York City, this annual report offers a window into the cutting-edge work of medical researchers specializing in oncology. It details breakthroughs in immunotherapy and personalized medicine, showcasing the direct impact of research on patient outcomes. The report emphasizes the integration of research and clinical care, a hallmark of the New York City medical model. For researchers, this document serves as a benchmark for excellence, illustrating the scale of operations and the level of scientific rigor expected in top-tier medical research institutions within the United States.</w:t>
      </w:r>
    </w:p>
    <w:bookmarkEnd w:id="26"/>
    <w:bookmarkStart w:id="27" w:name="entry-8"/>
    <w:p>
      <w:pPr>
        <w:pStyle w:val="Heading2"/>
      </w:pPr>
      <w:r>
        <w:t xml:space="preserve">Entry 8</w:t>
      </w:r>
    </w:p>
    <w:p>
      <w:pPr>
        <w:pStyle w:val="FirstParagraph"/>
      </w:pPr>
      <w:r>
        <w:t xml:space="preserve">New York State Department of Health. (2022).</w:t>
      </w:r>
      <w:r>
        <w:t xml:space="preserve"> </w:t>
      </w:r>
      <w:r>
        <w:rPr>
          <w:iCs/>
          <w:i/>
        </w:rPr>
        <w:t xml:space="preserve">Regulatory Frameworks for Biomedical Research in New York State</w:t>
      </w:r>
      <w:r>
        <w:t xml:space="preserve">. Albany, NY: NYSDOH.</w:t>
      </w:r>
    </w:p>
    <w:p>
      <w:pPr>
        <w:pStyle w:val="BodyText"/>
      </w:pPr>
      <w:r>
        <w:t xml:space="preserve">Compliance with state and federal regulations is a critical aspect of the medical researcher's role. This official document outlines the specific legal and regulatory requirements for conducting biomedical research in New York State, which often exceed federal minimums. It covers topics such as data privacy, human subject protection, and biosafety standards. For a medical researcher operating in New York City, understanding these local regulations is mandatory to ensure the integrity of their work and to avoid legal complications. This resource is a practical guide for navigating the complex bureaucratic landscape that governs scientific inquiry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New York City</dc:title>
  <dc:creator/>
  <dc:language>en</dc:language>
  <cp:keywords/>
  <dcterms:created xsi:type="dcterms:W3CDTF">2026-08-07T01:47:59Z</dcterms:created>
  <dcterms:modified xsi:type="dcterms:W3CDTF">2026-08-07T01:47:59Z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