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Brussels,</w:t>
      </w:r>
      <w:r>
        <w:t xml:space="preserve"> </w:t>
      </w:r>
      <w:r>
        <w:t xml:space="preserve">Belgium</w:t>
      </w:r>
    </w:p>
    <w:bookmarkStart w:id="21" w:name="Xd66c20f232d79882774b379deee4824cb74cb83"/>
    <w:p>
      <w:pPr>
        <w:pStyle w:val="Heading1"/>
      </w:pPr>
      <w:r>
        <w:t xml:space="preserve">Annotated Bibliography: The Role of the Meteorologist in Brussels, Belgium</w:t>
      </w:r>
    </w:p>
    <w:p>
      <w:pPr>
        <w:pStyle w:val="FirstParagraph"/>
      </w:pPr>
      <w:r>
        <w:rPr>
          <w:bCs/>
          <w:b/>
        </w:rPr>
        <w:t xml:space="preserve">Introduction:</w:t>
      </w:r>
      <w:r>
        <w:t xml:space="preserve"> </w:t>
      </w:r>
      <w:r>
        <w:t xml:space="preserve">This annotated bibliography compiles essential resources regarding the practice of meteorology within the specific context of Brussels, Belgium. As the capital of the European Union and a city situated in a temperate maritime climate zone, Brussels presents unique challenges for weather forecasting. The documents selected below cover the institutional framework of the Royal Meteorological Institute of Belgium (RMI), the impact of urbanization on local microclimates, and the critical role meteorologists play in public safety and policy-making in the Brussels-Capital Region.</w:t>
      </w:r>
    </w:p>
    <w:bookmarkStart w:id="20" w:name="selected-references"/>
    <w:p>
      <w:pPr>
        <w:pStyle w:val="Heading2"/>
      </w:pPr>
      <w:r>
        <w:t xml:space="preserve">Selected References</w:t>
      </w:r>
    </w:p>
    <w:p>
      <w:pPr>
        <w:pStyle w:val="FirstParagraph"/>
      </w:pPr>
      <w:r>
        <w:t xml:space="preserve">Royal Meteorological Institute of Belgium (RMI). (2023).</w:t>
      </w:r>
      <w:r>
        <w:t xml:space="preserve"> </w:t>
      </w:r>
      <w:r>
        <w:rPr>
          <w:iCs/>
          <w:i/>
        </w:rPr>
        <w:t xml:space="preserve">Annual Report on Climate and Weather in Belgium</w:t>
      </w:r>
      <w:r>
        <w:t xml:space="preserve">. Brussels: RMI Publications.</w:t>
      </w:r>
    </w:p>
    <w:p>
      <w:pPr>
        <w:pStyle w:val="BodyText"/>
      </w:pPr>
      <w:r>
        <w:t xml:space="preserve">This comprehensive annual report is the primary source for understanding the climatological baseline of Belgium. For a meteorologist working in Brussels, this document is indispensable as it details long-term trends, precipitation patterns, and temperature anomalies specific to the region. The report highlights the increasing frequency of extreme weather events, such as heavy rainfall and heatwaves, which directly impact urban planning and emergency response protocols in the Brussels-Capital Region. It serves as a foundational text for validating local forecasting models.</w:t>
      </w:r>
    </w:p>
    <w:p>
      <w:pPr>
        <w:pStyle w:val="BodyText"/>
      </w:pPr>
      <w:r>
        <w:t xml:space="preserve">De Ridder, K., &amp; Van Lipzig, N. (2020).</w:t>
      </w:r>
      <w:r>
        <w:t xml:space="preserve"> </w:t>
      </w:r>
      <w:r>
        <w:rPr>
          <w:iCs/>
          <w:i/>
        </w:rPr>
        <w:t xml:space="preserve">Urban Climate Dynamics in the Brussels Metropolitan Area</w:t>
      </w:r>
      <w:r>
        <w:t xml:space="preserve">. Journal of Applied Meteorology and Climatology, 59(4), 891-905.</w:t>
      </w:r>
    </w:p>
    <w:p>
      <w:pPr>
        <w:pStyle w:val="BodyText"/>
      </w:pPr>
      <w:r>
        <w:t xml:space="preserve">This peer-reviewed article examines the "Urban Heat Island" (UHI) effect in Brussels. The authors analyze how the dense infrastructure of the city alters local weather patterns compared to the surrounding Flemish and Walloon regions. For meteorologists in Brussels, this study is crucial for refining short-term forecasts. It explains why temperatures in the city center can differ significantly from suburban areas, necessitating hyper-localized data interpretation to provide accurate warnings to the public and city authorities.</w:t>
      </w:r>
    </w:p>
    <w:p>
      <w:pPr>
        <w:pStyle w:val="BodyText"/>
      </w:pPr>
      <w:r>
        <w:t xml:space="preserve">European Environment Agency (EEA). (2022).</w:t>
      </w:r>
      <w:r>
        <w:t xml:space="preserve"> </w:t>
      </w:r>
      <w:r>
        <w:rPr>
          <w:iCs/>
          <w:i/>
        </w:rPr>
        <w:t xml:space="preserve">Climate Change, Impacts and Vulnerability in Europe</w:t>
      </w:r>
      <w:r>
        <w:t xml:space="preserve">. Copenhagen: EEA Publications.</w:t>
      </w:r>
    </w:p>
    <w:p>
      <w:pPr>
        <w:pStyle w:val="BodyText"/>
      </w:pPr>
      <w:r>
        <w:t xml:space="preserve">While covering the entire continent, this report dedicates significant attention to Western Europe, including Belgium. It outlines the broader environmental context in which Belgian meteorologists operate. The document discusses the correlation between global climate shifts and regional weather volatility. For professionals in Brussels, this resource provides the scientific backing needed to communicate the urgency of climate adaptation strategies to policymakers and the general public.</w:t>
      </w:r>
    </w:p>
    <w:p>
      <w:pPr>
        <w:pStyle w:val="BodyText"/>
      </w:pPr>
      <w:r>
        <w:t xml:space="preserve">Brussels Environment (IBGE/BRUGEL). (2021).</w:t>
      </w:r>
      <w:r>
        <w:t xml:space="preserve"> </w:t>
      </w:r>
      <w:r>
        <w:rPr>
          <w:iCs/>
          <w:i/>
        </w:rPr>
        <w:t xml:space="preserve">Air Quality and Meteorological Interactions in the Capital Region</w:t>
      </w:r>
      <w:r>
        <w:t xml:space="preserve">. Brussels: IBGE Technical Reports.</w:t>
      </w:r>
    </w:p>
    <w:p>
      <w:pPr>
        <w:pStyle w:val="BodyText"/>
      </w:pPr>
      <w:r>
        <w:t xml:space="preserve">This technical report explores the symbiotic relationship between meteorological conditions and air pollution levels in Brussels. It details how wind speed, direction, and temperature inversions affect the dispersion of pollutants. Meteorologists in Brussels must consult this data to assist in issuing air quality alerts. The document is vital for understanding how weather forecasting intersects with public health regulations and traffic management policies in the city.</w:t>
      </w:r>
    </w:p>
    <w:p>
      <w:pPr>
        <w:pStyle w:val="BodyText"/>
      </w:pPr>
      <w:r>
        <w:t xml:space="preserve">Van den Driessche, J., et al. (2019).</w:t>
      </w:r>
      <w:r>
        <w:t xml:space="preserve"> </w:t>
      </w:r>
      <w:r>
        <w:rPr>
          <w:iCs/>
          <w:i/>
        </w:rPr>
        <w:t xml:space="preserve">Nowcasting Severe Convective Storms in the Low Countries</w:t>
      </w:r>
      <w:r>
        <w:t xml:space="preserve">. Weather and Forecasting, 34(2), 567-582.</w:t>
      </w:r>
    </w:p>
    <w:p>
      <w:pPr>
        <w:pStyle w:val="BodyText"/>
      </w:pPr>
      <w:r>
        <w:t xml:space="preserve">This study focuses on the methodologies used for nowcasting—short-range forecasting of severe weather—specifically tailored to the geography of the Low Countries. It evaluates the effectiveness of radar networks and satellite imagery in predicting thunderstorms and hail. For a meteorologist in Brussels, this paper offers practical insights into improving lead times for severe weather warnings, which are critical for protecting the city's infrastructure and population during summer storm seasons.</w:t>
      </w:r>
    </w:p>
    <w:p>
      <w:pPr>
        <w:pStyle w:val="BodyText"/>
      </w:pPr>
      <w:r>
        <w:t xml:space="preserve">Federal Public Service Mobility and Transport. (2023).</w:t>
      </w:r>
      <w:r>
        <w:t xml:space="preserve"> </w:t>
      </w:r>
      <w:r>
        <w:rPr>
          <w:iCs/>
          <w:i/>
        </w:rPr>
        <w:t xml:space="preserve">Weather-Related Disruption Management in Belgian Railways</w:t>
      </w:r>
      <w:r>
        <w:t xml:space="preserve">. Brussels: FPS Mobility.</w:t>
      </w:r>
    </w:p>
    <w:p>
      <w:pPr>
        <w:pStyle w:val="BodyText"/>
      </w:pPr>
      <w:r>
        <w:t xml:space="preserve">This government document outlines the protocols for managing transportation disruptions caused by adverse weather. It highlights the operational role of meteorologists in coordinating with the National Railway Company (NMBS/SNCB). The text emphasizes the need for precise forecasts regarding wind speeds and snowfall to maintain the safety of the rail network that serves Brussels. It illustrates the direct economic and logistical impact of meteorological services on the daily functioning of the capital.</w:t>
      </w:r>
    </w:p>
    <w:p>
      <w:pPr>
        <w:pStyle w:val="BodyText"/>
      </w:pPr>
      <w:r>
        <w:t xml:space="preserve">World Meteorological Organization (WMO). (2022).</w:t>
      </w:r>
      <w:r>
        <w:t xml:space="preserve"> </w:t>
      </w:r>
      <w:r>
        <w:rPr>
          <w:iCs/>
          <w:i/>
        </w:rPr>
        <w:t xml:space="preserve">State of the Global Climate 2021</w:t>
      </w:r>
      <w:r>
        <w:t xml:space="preserve">. Geneva: WMO.</w:t>
      </w:r>
    </w:p>
    <w:p>
      <w:pPr>
        <w:pStyle w:val="BodyText"/>
      </w:pPr>
      <w:r>
        <w:t xml:space="preserve">As the global authority on weather and climate, the WMO provides the standard framework for meteorological practice. This report contextualizes the weather events experienced in Belgium within global trends. It is an essential reference for Belgian meteorologists to ensure their local data aligns with international standards. The report also discusses the role of meteorologists in disaster risk reduction, a key mandate for the RMI in Brussels.</w:t>
      </w:r>
    </w:p>
    <w:p>
      <w:pPr>
        <w:pStyle w:val="BodyText"/>
      </w:pPr>
      <w:r>
        <w:t xml:space="preserve">Goyens, C., &amp; De Keersmaecker, W. (2018).</w:t>
      </w:r>
      <w:r>
        <w:t xml:space="preserve"> </w:t>
      </w:r>
      <w:r>
        <w:rPr>
          <w:iCs/>
          <w:i/>
        </w:rPr>
        <w:t xml:space="preserve">Hydrological Modeling and Flood Risk in the Zenne River Basin</w:t>
      </w:r>
      <w:r>
        <w:t xml:space="preserve">. Hydrology and Earth System Sciences, 22(5), 2890-2905.</w:t>
      </w:r>
    </w:p>
    <w:p>
      <w:pPr>
        <w:pStyle w:val="BodyText"/>
      </w:pPr>
      <w:r>
        <w:t xml:space="preserve">The Zenne River flows directly through Brussels, making flood risk a paramount concern. This article analyzes the hydrological modeling techniques used to predict flooding based on meteorological inputs. It is a critical resource for meteorologists collaborating with civil protection services. The study demonstrates how accurate rainfall forecasts are integrated into flood warning systems to mitigate damage in the densely populated urban areas of the Brussels-Capital Region.</w:t>
      </w:r>
    </w:p>
    <w:p>
      <w:pPr>
        <w:pStyle w:val="BodyText"/>
      </w:pPr>
      <w:r>
        <w:t xml:space="preserve">Document prepared for educational and professional reference regarding Meteorology in Brussels, Belgium.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Brussels, Belgium</dc:title>
  <dc:creator/>
  <dc:language>en</dc:language>
  <cp:keywords/>
  <dcterms:created xsi:type="dcterms:W3CDTF">2026-08-07T16:38:23Z</dcterms:created>
  <dcterms:modified xsi:type="dcterms:W3CDTF">2026-08-07T16:38:23Z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