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Guangzhou,</w:t>
      </w:r>
      <w:r>
        <w:t xml:space="preserve"> </w:t>
      </w:r>
      <w:r>
        <w:t xml:space="preserve">China</w:t>
      </w:r>
    </w:p>
    <w:bookmarkStart w:id="21" w:name="X10d0cccef675062220edc4b865138e6034aee9e"/>
    <w:p>
      <w:pPr>
        <w:pStyle w:val="Heading1"/>
      </w:pPr>
      <w:r>
        <w:t xml:space="preserve">Annotated Bibliography: The Role of the Meteorologist in Guangzhou, China</w:t>
      </w:r>
    </w:p>
    <w:p>
      <w:pPr>
        <w:pStyle w:val="FirstParagraph"/>
      </w:pPr>
      <w:r>
        <w:t xml:space="preserve">This annotated bibliography compiles essential resources regarding the practice of meteorology within the specific context of Guangzhou, China. As a major metropolis in the Pearl River Delta, Guangzhou presents unique challenges for the modern meteorologist, including high humidity, frequent typhoons, and complex urban heat island effects. The following entries explore the climatological data, technological advancements, and public safety protocols that define the work of a meteorologist in this region.</w:t>
      </w:r>
    </w:p>
    <w:bookmarkStart w:id="20" w:name="selected-references"/>
    <w:p>
      <w:pPr>
        <w:pStyle w:val="Heading2"/>
      </w:pPr>
      <w:r>
        <w:t xml:space="preserve">Selected References</w:t>
      </w:r>
    </w:p>
    <w:p>
      <w:pPr>
        <w:pStyle w:val="FirstParagraph"/>
      </w:pPr>
      <w:r>
        <w:t xml:space="preserve">Chen, L., &amp; Zhang, Y. (2021).</w:t>
      </w:r>
      <w:r>
        <w:t xml:space="preserve"> </w:t>
      </w:r>
      <w:r>
        <w:rPr>
          <w:iCs/>
          <w:i/>
        </w:rPr>
        <w:t xml:space="preserve">Urban Heat Island Effects and Meteorological Adaptation in the Pearl River Delta: A Case Study of Guangzhou.</w:t>
      </w:r>
      <w:r>
        <w:t xml:space="preserve"> </w:t>
      </w:r>
      <w:r>
        <w:t xml:space="preserve">Journal of Asian Climate and Environmental Science, 14(3), 112-129.</w:t>
      </w:r>
    </w:p>
    <w:p>
      <w:pPr>
        <w:pStyle w:val="BodyText"/>
      </w:pPr>
      <w:r>
        <w:t xml:space="preserve">This peer-reviewed article provides a comprehensive analysis of how rapid urbanization in Guangzhou has altered local weather patterns. For a meteorologist operating in China's third-largest city, understanding the Urban Heat Island (UHI) effect is critical. The authors detail how concrete infrastructure and reduced green spaces have raised average nighttime temperatures by nearly 2 degrees Celsius over the last two decades. The study is particularly valuable for professionals tasked with forecasting heatwaves and advising city planners on sustainable development. It highlights the necessity for meteorologists in Guangzhou to integrate urban morphology data into their predictive models to ensure accuracy.</w:t>
      </w:r>
    </w:p>
    <w:p>
      <w:pPr>
        <w:pStyle w:val="BodyText"/>
      </w:pPr>
      <w:r>
        <w:t xml:space="preserve">Guangdong Provincial Meteorological Bureau. (2023).</w:t>
      </w:r>
      <w:r>
        <w:t xml:space="preserve"> </w:t>
      </w:r>
      <w:r>
        <w:rPr>
          <w:iCs/>
          <w:i/>
        </w:rPr>
        <w:t xml:space="preserve">Annual Report on Typhoon Preparedness and Response in Southern China.</w:t>
      </w:r>
      <w:r>
        <w:t xml:space="preserve"> </w:t>
      </w:r>
      <w:r>
        <w:t xml:space="preserve">Guangzhou: GPMB Publications.</w:t>
      </w:r>
    </w:p>
    <w:p>
      <w:pPr>
        <w:pStyle w:val="BodyText"/>
      </w:pPr>
      <w:r>
        <w:t xml:space="preserve">As a coastal city, Guangzhou is frequently in the path of typhoons originating in the Western Pacific. This official government report outlines the protocols used by the Guangdong Provincial Meteorological Bureau to track, predict, and communicate typhoon threats. It serves as a primary source for understanding the operational framework of a meteorologist in this region. The document details the integration of satellite data and Doppler radar systems used to monitor storm intensity. Furthermore, it discusses the collaboration between meteorological experts and emergency management teams, emphasizing the vital role of the meteorologist in safeguarding public safety and minimizing economic disruption during the typhoon season.</w:t>
      </w:r>
    </w:p>
    <w:p>
      <w:pPr>
        <w:pStyle w:val="BodyText"/>
      </w:pPr>
      <w:r>
        <w:t xml:space="preserve">Li, W., &amp; Wang, H. (2020).</w:t>
      </w:r>
      <w:r>
        <w:t xml:space="preserve"> </w:t>
      </w:r>
      <w:r>
        <w:rPr>
          <w:iCs/>
          <w:i/>
        </w:rPr>
        <w:t xml:space="preserve">Artificial Intelligence in Short-Term Weather Forecasting: Applications in Guangzhou’s Smart City Initiative.</w:t>
      </w:r>
      <w:r>
        <w:t xml:space="preserve"> </w:t>
      </w:r>
      <w:r>
        <w:t xml:space="preserve">International Journal of Meteorological Innovation, 8(2), 45-60.</w:t>
      </w:r>
    </w:p>
    <w:p>
      <w:pPr>
        <w:pStyle w:val="BodyText"/>
      </w:pPr>
      <w:r>
        <w:t xml:space="preserve">This article explores the cutting-edge technology currently employed by meteorologists in Guangzhou as part of China's broader "Smart City" strategy. It focuses on the use of Artificial Intelligence (AI) and machine learning algorithms to improve the accuracy of short-term precipitation forecasts. Given Guangzhou's reputation for sudden, intense thunderstorms, precise short-term forecasting is essential for traffic management and daily life. The authors argue that the modern meteorologist in Guangzhou must be proficient not only in atmospheric science but also in data analytics. This resource is crucial for understanding the technological evolution of the profession in one of China's most advanced urban centers.</w:t>
      </w:r>
    </w:p>
    <w:p>
      <w:pPr>
        <w:pStyle w:val="BodyText"/>
      </w:pPr>
      <w:r>
        <w:t xml:space="preserve">Sun, J. (2019).</w:t>
      </w:r>
      <w:r>
        <w:t xml:space="preserve"> </w:t>
      </w:r>
      <w:r>
        <w:rPr>
          <w:iCs/>
          <w:i/>
        </w:rPr>
        <w:t xml:space="preserve">Climate Change Impacts on the Lingnan Region: Historical Data and Future Projections.</w:t>
      </w:r>
      <w:r>
        <w:t xml:space="preserve"> </w:t>
      </w:r>
      <w:r>
        <w:t xml:space="preserve">Climate Dynamics of East Asia, 22(1), 78-95.</w:t>
      </w:r>
    </w:p>
    <w:p>
      <w:pPr>
        <w:pStyle w:val="BodyText"/>
      </w:pPr>
      <w:r>
        <w:t xml:space="preserve">Guangzhou is the historical and cultural center of the Lingnan region, an area with a distinct subtropical climate. This scholarly work examines long-term climate trends specific to this geographic zone. It provides a historical baseline for meteorologists to compare against current data, helping to identify anomalies caused by global climate change. The text discusses shifts in the monsoon patterns that dictate Guangzhou's wet and dry seasons. For a meteorologist working in China, this paper offers critical context regarding the increasing frequency of extreme weather events, such as prolonged droughts followed by flash floods, necessitating more robust long-term climate modeling.</w:t>
      </w:r>
    </w:p>
    <w:p>
      <w:pPr>
        <w:pStyle w:val="BodyText"/>
      </w:pPr>
      <w:r>
        <w:t xml:space="preserve">National Meteorological Information Center. (2022).</w:t>
      </w:r>
      <w:r>
        <w:t xml:space="preserve"> </w:t>
      </w:r>
      <w:r>
        <w:rPr>
          <w:iCs/>
          <w:i/>
        </w:rPr>
        <w:t xml:space="preserve">Standard Operating Procedures for Air Quality and Weather Integration in Major Chinese Cities.</w:t>
      </w:r>
      <w:r>
        <w:t xml:space="preserve"> </w:t>
      </w:r>
      <w:r>
        <w:t xml:space="preserve">Beijing: China Meteorological Administration.</w:t>
      </w:r>
    </w:p>
    <w:p>
      <w:pPr>
        <w:pStyle w:val="BodyText"/>
      </w:pPr>
      <w:r>
        <w:t xml:space="preserve">While primarily focused on weather, the role of the meteorologist in Guangzhou increasingly overlaps with air quality monitoring. This document from the China Meteorological Administration outlines the standards for integrating atmospheric dispersion models with weather forecasts. Guangzhou, being a major industrial and transportation hub, faces challenges with particulate matter and ozone levels. This resource explains how meteorological conditions, such as wind speed and temperature inversions, influence air pollution concentrations. It is an essential reference for professionals who must provide comprehensive environmental reports that assist public health officials in issuing alerts to the population.</w:t>
      </w:r>
    </w:p>
    <w:p>
      <w:pPr>
        <w:pStyle w:val="BodyText"/>
      </w:pPr>
      <w:r>
        <w:t xml:space="preserve">Zhao, M., &amp; Liu, X. (2021).</w:t>
      </w:r>
      <w:r>
        <w:t xml:space="preserve"> </w:t>
      </w:r>
      <w:r>
        <w:rPr>
          <w:iCs/>
          <w:i/>
        </w:rPr>
        <w:t xml:space="preserve">Public Communication Strategies for Meteorological Warnings in Urban China.</w:t>
      </w:r>
      <w:r>
        <w:t xml:space="preserve"> </w:t>
      </w:r>
      <w:r>
        <w:t xml:space="preserve">Journal of Risk Communication, 15(4), 201-215.</w:t>
      </w:r>
    </w:p>
    <w:p>
      <w:pPr>
        <w:pStyle w:val="BodyText"/>
      </w:pPr>
      <w:r>
        <w:t xml:space="preserve">Effective communication is as important as accurate forecasting. This study analyzes how meteorological warnings are disseminated to the public in dense urban environments like Guangzhou. It evaluates the effectiveness of mobile alerts, social media platforms, and traditional broadcasting in reaching diverse demographics. The authors highlight the cultural and linguistic nuances that meteorologists must consider when communicating risks in southern China. This article is particularly relevant for understanding the social responsibility of the meteorologist, emphasizing that technical accuracy must be paired with clear, actionable messaging to ensure community resilience against severe weather events.</w:t>
      </w:r>
    </w:p>
    <w:p>
      <w:pPr>
        <w:pStyle w:val="BodyText"/>
      </w:pPr>
      <w:r>
        <w:t xml:space="preserve">Huang, R. (2023).</w:t>
      </w:r>
      <w:r>
        <w:t xml:space="preserve"> </w:t>
      </w:r>
      <w:r>
        <w:rPr>
          <w:iCs/>
          <w:i/>
        </w:rPr>
        <w:t xml:space="preserve">The Evolution of Radar Networks in the Pearl River Delta: Enhancing Storm Detection.</w:t>
      </w:r>
      <w:r>
        <w:t xml:space="preserve"> </w:t>
      </w:r>
      <w:r>
        <w:t xml:space="preserve">Remote Sensing Applications in Meteorology, 11(1), 33-48.</w:t>
      </w:r>
    </w:p>
    <w:p>
      <w:pPr>
        <w:pStyle w:val="BodyText"/>
      </w:pPr>
      <w:r>
        <w:t xml:space="preserve">This technical paper details the infrastructure upgrades implemented in the radar networks surrounding Guangzhou. It describes the transition to dual-polarization weather radar, which provides more detailed information about precipitation types and intensity. For the practicing meteorologist in Guangzhou, this technology is indispensable for tracking the rapid development of convective storms common in the region. The article provides a deep dive into the hardware and software systems that form the backbone of modern forecasting in China, offering insights into the technical skills required to interpret complex radar imagery for operational decision-making.</w:t>
      </w:r>
    </w:p>
    <w:p>
      <w:pPr>
        <w:pStyle w:val="BodyText"/>
      </w:pPr>
      <w:r>
        <w:t xml:space="preserve">International Organization for Meteorology. (2022).</w:t>
      </w:r>
      <w:r>
        <w:t xml:space="preserve"> </w:t>
      </w:r>
      <w:r>
        <w:rPr>
          <w:iCs/>
          <w:i/>
        </w:rPr>
        <w:t xml:space="preserve">Global Best Practices in Tropical Cyclone Forecasting: Lessons for Coastal Cities.</w:t>
      </w:r>
      <w:r>
        <w:t xml:space="preserve"> </w:t>
      </w:r>
      <w:r>
        <w:t xml:space="preserve">Geneva: IOM Press.</w:t>
      </w:r>
    </w:p>
    <w:p>
      <w:pPr>
        <w:pStyle w:val="BodyText"/>
      </w:pPr>
      <w:r>
        <w:t xml:space="preserve">Although an international publication, this text is highly relevant to Guangzhou due to its focus on tropical cyclone forecasting. It compares methodologies used in various coastal cities worldwide, offering a comparative perspective for meteorologists in China. The document discusses international data sharing agreements and collaborative modeling efforts that enhance forecast reliability. For a meteorologist in Guangzhou, understanding these global standards is vital for aligning local practices with international best practices, ensuring that the city remains at the forefront of disaster preparedness and meteorological science.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Guangzhou, China</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