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Bogotá,</w:t>
      </w:r>
      <w:r>
        <w:t xml:space="preserve"> </w:t>
      </w:r>
      <w:r>
        <w:t xml:space="preserve">Colombia</w:t>
      </w:r>
    </w:p>
    <w:bookmarkStart w:id="21" w:name="X2f3417177a00f77a9bead59173ed0c7033e4943"/>
    <w:p>
      <w:pPr>
        <w:pStyle w:val="Heading1"/>
      </w:pPr>
      <w:r>
        <w:t xml:space="preserve">Annotated Bibliography: The Role of the Meteorologist in Bogotá, Colombia</w:t>
      </w:r>
    </w:p>
    <w:p>
      <w:pPr>
        <w:pStyle w:val="FirstParagraph"/>
      </w:pPr>
      <w:r>
        <w:t xml:space="preserve">This annotated bibliography compiles essential resources regarding the practice of meteorology within the specific geographical and climatic context of Bogotá, Colombia. As the capital city situated at a high altitude on the Altiplano Cundiboyacense, Bogotá presents unique atmospheric challenges. The following entries explore the work of the meteorologist in managing urban climate risks, air quality, and hydrological forecasting in this region.</w:t>
      </w:r>
    </w:p>
    <w:bookmarkStart w:id="20" w:name="references"/>
    <w:p>
      <w:pPr>
        <w:pStyle w:val="Heading2"/>
      </w:pPr>
      <w:r>
        <w:t xml:space="preserve">References</w:t>
      </w:r>
    </w:p>
    <w:p>
      <w:pPr>
        <w:pStyle w:val="FirstParagraph"/>
      </w:pPr>
      <w:r>
        <w:t xml:space="preserve">IDEAM. (2020).</w:t>
      </w:r>
      <w:r>
        <w:t xml:space="preserve"> </w:t>
      </w:r>
      <w:r>
        <w:rPr>
          <w:iCs/>
          <w:i/>
        </w:rPr>
        <w:t xml:space="preserve">Climate Change Scenarios for the Bogotá Capital District: Impacts and Adaptation Strategies</w:t>
      </w:r>
      <w:r>
        <w:t xml:space="preserve">. Instituto de Hidrología, Meteorología y Estudios Ambientales.</w:t>
      </w:r>
    </w:p>
    <w:p>
      <w:pPr>
        <w:pStyle w:val="BodyText"/>
      </w:pPr>
      <w:r>
        <w:t xml:space="preserve">This comprehensive report by IDEAM (the national meteorological agency) is a foundational text for any meteorologist working in Colombia. It details projected temperature increases and precipitation shifts specific to the Bogotá savanna. The document is critical for understanding how local meteorologists must adapt long-term forecasting models to account for the "urban heat island" effect exacerbated by rapid urbanization in the capital. It provides the scientific basis for municipal planning and disaster risk reduction.</w:t>
      </w:r>
    </w:p>
    <w:p>
      <w:pPr>
        <w:pStyle w:val="BodyText"/>
      </w:pPr>
      <w:r>
        <w:t xml:space="preserve">Gómez, L., &amp; Salazar, M. (2019). "Atmospheric Dispersion Modeling in High-Altitude Urban Environments: The Case of Bogotá."</w:t>
      </w:r>
      <w:r>
        <w:t xml:space="preserve"> </w:t>
      </w:r>
      <w:r>
        <w:rPr>
          <w:iCs/>
          <w:i/>
        </w:rPr>
        <w:t xml:space="preserve">Journal of Latin American Environmental Science</w:t>
      </w:r>
      <w:r>
        <w:t xml:space="preserve">, 14(2), 112-128.</w:t>
      </w:r>
    </w:p>
    <w:p>
      <w:pPr>
        <w:pStyle w:val="BodyText"/>
      </w:pPr>
      <w:r>
        <w:t xml:space="preserve">This peer-reviewed article examines the complex relationship between meteorological conditions and air quality in Bogotá. Given the city's location in a valley surrounded by the Eastern Cordillera, atmospheric stagnation is a frequent occurrence. The authors analyze how meteorologists utilize dispersion models to predict pollution episodes. This resource is vital for understanding the applied role of the meteorologist in public health, specifically regarding the issuance of alerts during periods of high particulate matter concentration.</w:t>
      </w:r>
    </w:p>
    <w:p>
      <w:pPr>
        <w:pStyle w:val="BodyText"/>
      </w:pPr>
      <w:r>
        <w:t xml:space="preserve">Universidad Nacional de Colombia. (2021).</w:t>
      </w:r>
      <w:r>
        <w:t xml:space="preserve"> </w:t>
      </w:r>
      <w:r>
        <w:rPr>
          <w:iCs/>
          <w:i/>
        </w:rPr>
        <w:t xml:space="preserve">Hydro-Meteorological Risk Management in the Bogotá River Basin</w:t>
      </w:r>
      <w:r>
        <w:t xml:space="preserve">. Faculty of Mines Engineering.</w:t>
      </w:r>
    </w:p>
    <w:p>
      <w:pPr>
        <w:pStyle w:val="BodyText"/>
      </w:pPr>
      <w:r>
        <w:t xml:space="preserve">This academic publication focuses on the intersection of meteorology and hydrology within the Bogotá River basin. It highlights the necessity for meteorologists to collaborate with hydrologists to forecast flash floods and landslides, which are prevalent during the rainy seasons. The text offers detailed case studies of extreme weather events in the capital, illustrating the technical requirements for real-time monitoring systems essential for protecting vulnerable populations in the city's periphery.</w:t>
      </w:r>
    </w:p>
    <w:p>
      <w:pPr>
        <w:pStyle w:val="BodyText"/>
      </w:pPr>
      <w:r>
        <w:t xml:space="preserve">World Meteorological Organization (WMO). (2018).</w:t>
      </w:r>
      <w:r>
        <w:t xml:space="preserve"> </w:t>
      </w:r>
      <w:r>
        <w:rPr>
          <w:iCs/>
          <w:i/>
        </w:rPr>
        <w:t xml:space="preserve">Urban Climate Services: Guidelines for Implementation in Developing Countries</w:t>
      </w:r>
      <w:r>
        <w:t xml:space="preserve">. WMO-No. 1234.</w:t>
      </w:r>
    </w:p>
    <w:p>
      <w:pPr>
        <w:pStyle w:val="BodyText"/>
      </w:pPr>
      <w:r>
        <w:t xml:space="preserve">While a global guideline, this document is extensively referenced by meteorological professionals in Bogotá. It provides a framework for integrating meteorological data into urban planning. For a city like Bogotá, which faces challenges related to informal settlements and infrastructure resilience, this text offers strategies for meteorologists to communicate risk effectively to local government authorities and the general public.</w:t>
      </w:r>
    </w:p>
    <w:p>
      <w:pPr>
        <w:pStyle w:val="BodyText"/>
      </w:pPr>
      <w:r>
        <w:t xml:space="preserve">Ramírez, J. (2022). "The Impact of Andean Topography on Local Weather Forecasting Accuracy."</w:t>
      </w:r>
      <w:r>
        <w:t xml:space="preserve"> </w:t>
      </w:r>
      <w:r>
        <w:rPr>
          <w:iCs/>
          <w:i/>
        </w:rPr>
        <w:t xml:space="preserve">Colombian Journal of Geography</w:t>
      </w:r>
      <w:r>
        <w:t xml:space="preserve">, 35(1), 45-60.</w:t>
      </w:r>
    </w:p>
    <w:p>
      <w:pPr>
        <w:pStyle w:val="BodyText"/>
      </w:pPr>
      <w:r>
        <w:t xml:space="preserve">This article addresses the specific technical difficulties faced by meteorologists in the Andean region. It discusses how the rugged topography surrounding Bogotá creates microclimates that standard global models often miss. The author argues for the implementation of localized radar networks and high-resolution numerical weather prediction models. This is a key resource for understanding the technical evolution required to improve forecast accuracy for the capital city.</w:t>
      </w:r>
    </w:p>
    <w:p>
      <w:pPr>
        <w:pStyle w:val="BodyText"/>
      </w:pPr>
      <w:r>
        <w:t xml:space="preserve">Alcaldía Mayor de Bogotá. (2023).</w:t>
      </w:r>
      <w:r>
        <w:t xml:space="preserve"> </w:t>
      </w:r>
      <w:r>
        <w:rPr>
          <w:iCs/>
          <w:i/>
        </w:rPr>
        <w:t xml:space="preserve">Plan de Gestión del Riesgo de Desastres: Componente Meteorológico</w:t>
      </w:r>
      <w:r>
        <w:t xml:space="preserve">. Secretaría de Ambiente.</w:t>
      </w:r>
    </w:p>
    <w:p>
      <w:pPr>
        <w:pStyle w:val="BodyText"/>
      </w:pPr>
      <w:r>
        <w:t xml:space="preserve">This official municipal document outlines the operational protocols for meteorological services within Bogotá. It details the chain of command during extreme weather events, such as heavy rainfall or hailstorms, which frequently disrupt the city's operations. For a meteorologist, this text is essential for understanding the regulatory environment and the specific expectations placed on weather services by the local government of Colombia's capital.</w:t>
      </w:r>
    </w:p>
    <w:p>
      <w:pPr>
        <w:pStyle w:val="BodyText"/>
      </w:pPr>
      <w:r>
        <w:t xml:space="preserve">Torres, P., &amp; López, A. (2020). "Glacial Retreat in the Eastern Cordillera and its Hydrological Implications for Bogotá."</w:t>
      </w:r>
      <w:r>
        <w:t xml:space="preserve"> </w:t>
      </w:r>
      <w:r>
        <w:rPr>
          <w:iCs/>
          <w:i/>
        </w:rPr>
        <w:t xml:space="preserve">Environmental Research Letters</w:t>
      </w:r>
      <w:r>
        <w:t xml:space="preserve">, 15(4), 044002.</w:t>
      </w:r>
    </w:p>
    <w:p>
      <w:pPr>
        <w:pStyle w:val="BodyText"/>
      </w:pPr>
      <w:r>
        <w:t xml:space="preserve">This study connects high-altitude meteorology with water security in Bogotá. As the glaciers in the surrounding mountains retreat due to climate change, the water supply for the city is threatened. The paper explains how meteorologists must monitor snowpack and precipitation patterns at high elevations to predict long-term water availability. It underscores the strategic importance of the meteorologist in ensuring the sustainability of Bogotá's water resources.</w:t>
      </w:r>
    </w:p>
    <w:p>
      <w:pPr>
        <w:pStyle w:val="BodyText"/>
      </w:pPr>
      <w:r>
        <w:t xml:space="preserve">IDEAM. (2021).</w:t>
      </w:r>
      <w:r>
        <w:t xml:space="preserve"> </w:t>
      </w:r>
      <w:r>
        <w:rPr>
          <w:iCs/>
          <w:i/>
        </w:rPr>
        <w:t xml:space="preserve">Annual Report on Extreme Weather Events in Colombia</w:t>
      </w:r>
      <w:r>
        <w:t xml:space="preserve">. Bogotá: IDEAM Publications.</w:t>
      </w:r>
    </w:p>
    <w:p>
      <w:pPr>
        <w:pStyle w:val="BodyText"/>
      </w:pPr>
      <w:r>
        <w:t xml:space="preserve">This annual report provides statistical data on extreme weather phenomena affecting the country, with a dedicated section on the Bogotá savanna. It includes data on rainfall anomalies, temperature records, and wind events. For researchers and practitioners, this is a primary source for historical climate data, allowing for the analysis of trends and the validation of forecasting models used by meteorologists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Bogotá, Colombia</dc:title>
  <dc:creator/>
  <dc:language>en</dc:language>
  <cp:keywords/>
  <dcterms:created xsi:type="dcterms:W3CDTF">2026-08-07T06:12:32Z</dcterms:created>
  <dcterms:modified xsi:type="dcterms:W3CDTF">2026-08-07T06:12:32Z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