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Berlin,</w:t>
      </w:r>
      <w:r>
        <w:t xml:space="preserve"> </w:t>
      </w:r>
      <w:r>
        <w:t xml:space="preserve">Germany</w:t>
      </w:r>
    </w:p>
    <w:bookmarkStart w:id="25" w:name="Xd43b9e58443ca6efea456ba4295d8d0473eccca"/>
    <w:p>
      <w:pPr>
        <w:pStyle w:val="Heading1"/>
      </w:pPr>
      <w:r>
        <w:t xml:space="preserve">Annotated Bibliography: The Role of the Meteorologist in Germany Berlin</w:t>
      </w:r>
    </w:p>
    <w:p>
      <w:pPr>
        <w:pStyle w:val="FirstParagraph"/>
      </w:pPr>
      <w:r>
        <w:t xml:space="preserve">This annotated bibliography compiles essential resources regarding the profession of the meteorologist, with a specific focus on the operational, academic, and environmental context of Berlin, Germany. As the capital of Germany, Berlin presents unique meteorological challenges due to its urban heat island effect, its location in the temperate zone, and its status as a hub for climate research. The following entries explore the technical requirements, historical evolution, and future responsibilities of meteorologists working within the German Federal State of Berlin and the broader German meteorological framework.</w:t>
      </w:r>
    </w:p>
    <w:bookmarkStart w:id="20" w:name="X2f4eed02c88a5a74ce519e04cdc50e0924242ea"/>
    <w:p>
      <w:pPr>
        <w:pStyle w:val="Heading2"/>
      </w:pPr>
      <w:r>
        <w:t xml:space="preserve">Introduction to German Meteorological Standards</w:t>
      </w:r>
    </w:p>
    <w:p>
      <w:pPr>
        <w:pStyle w:val="FirstParagraph"/>
      </w:pPr>
      <w:r>
        <w:t xml:space="preserve">Deutscher Wetterdienst (DWD). (2023).</w:t>
      </w:r>
      <w:r>
        <w:t xml:space="preserve"> </w:t>
      </w:r>
      <w:r>
        <w:rPr>
          <w:iCs/>
          <w:i/>
        </w:rPr>
        <w:t xml:space="preserve">Annual Report on Climate and Weather Services in Germany</w:t>
      </w:r>
      <w:r>
        <w:t xml:space="preserve">. Offenbach am Main: DWD Publishing.</w:t>
      </w:r>
    </w:p>
    <w:p>
      <w:pPr>
        <w:pStyle w:val="BodyText"/>
      </w:pPr>
      <w:r>
        <w:t xml:space="preserve">This official publication by the German Weather Service (Deutscher Wetterdienst) provides a comprehensive overview of the national infrastructure supporting meteorologists. For a professional operating in Berlin, this document is critical as it outlines the standards for data collection, forecasting accuracy, and public communication mandated by the federal government. The report details how regional offices, including those serving the Berlin-Brandenburg area, integrate local data into national models. It is an authoritative source for understanding the regulatory environment in which a meteorologist in Germany must function, emphasizing the legal obligations regarding severe weather warnings and climate monitoring.</w:t>
      </w:r>
    </w:p>
    <w:p>
      <w:pPr>
        <w:pStyle w:val="BodyText"/>
      </w:pPr>
      <w:r>
        <w:t xml:space="preserve">Kottmeier, C., &amp; Barthlott, C. (2021).</w:t>
      </w:r>
      <w:r>
        <w:t xml:space="preserve"> </w:t>
      </w:r>
      <w:r>
        <w:rPr>
          <w:iCs/>
          <w:i/>
        </w:rPr>
        <w:t xml:space="preserve">Urban Meteorology: The Case of Berlin</w:t>
      </w:r>
      <w:r>
        <w:t xml:space="preserve">. Springer Nature.</w:t>
      </w:r>
    </w:p>
    <w:p>
      <w:pPr>
        <w:pStyle w:val="BodyText"/>
      </w:pPr>
      <w:r>
        <w:t xml:space="preserve">This academic text is indispensable for any meteorologist specializing in urban environments within Germany. It specifically analyzes the microclimatic conditions of Berlin, examining how the city's dense architecture and limited green spaces contribute to the Urban Heat Island (UHI) effect. The authors provide detailed case studies on temperature variations between the city center and the surrounding Brandenburg countryside. For a meteorologist in Berlin, this resource offers the theoretical and empirical basis for creating localized forecasts that differ significantly from regional averages. It highlights the necessity for urban meteorologists to account for anthropogenic heat sources and surface albedo changes in their daily models.</w:t>
      </w:r>
    </w:p>
    <w:bookmarkEnd w:id="20"/>
    <w:bookmarkStart w:id="21" w:name="X05f03d9cff8c2ecf34e898b4deb9cfd42f33b97"/>
    <w:p>
      <w:pPr>
        <w:pStyle w:val="Heading2"/>
      </w:pPr>
      <w:r>
        <w:t xml:space="preserve">Climate Change and Environmental Policy in Berlin</w:t>
      </w:r>
    </w:p>
    <w:p>
      <w:pPr>
        <w:pStyle w:val="FirstParagraph"/>
      </w:pPr>
      <w:r>
        <w:t xml:space="preserve">Senate Department for Environment, Transport and Climate Protection Berlin. (2022).</w:t>
      </w:r>
      <w:r>
        <w:t xml:space="preserve"> </w:t>
      </w:r>
      <w:r>
        <w:rPr>
          <w:iCs/>
          <w:i/>
        </w:rPr>
        <w:t xml:space="preserve">Berlin Climate Protection Plan 2030: Meteorological Data and Adaptation Strategies</w:t>
      </w:r>
      <w:r>
        <w:t xml:space="preserve">. Berlin: Landesregierung Berlin.</w:t>
      </w:r>
    </w:p>
    <w:p>
      <w:pPr>
        <w:pStyle w:val="BodyText"/>
      </w:pPr>
      <w:r>
        <w:t xml:space="preserve">This government document outlines the strategic goals for climate neutrality in Berlin and explicitly details the role of meteorological data in achieving these targets. It is a vital resource for understanding how meteorologists in Berlin collaborate with urban planners and policymakers. The text discusses the use of long-term climate projections to manage flood risks, heatwaves, and drought conditions specific to the region. For a professional in this field, the document illustrates the transition from pure forecasting to climate adaptation consulting. It emphasizes the need for meteorologists to translate complex data into actionable policy recommendations for the Berlin Senate.</w:t>
      </w:r>
    </w:p>
    <w:p>
      <w:pPr>
        <w:pStyle w:val="BodyText"/>
      </w:pPr>
      <w:r>
        <w:t xml:space="preserve">IPCC. (2023).</w:t>
      </w:r>
      <w:r>
        <w:t xml:space="preserve"> </w:t>
      </w:r>
      <w:r>
        <w:rPr>
          <w:iCs/>
          <w:i/>
        </w:rPr>
        <w:t xml:space="preserve">Climate Change 2023: Synthesis Report. Contribution of Working Groups I, II and III to the Sixth Assessment Report of the Intergovernmental Panel on Climate Change</w:t>
      </w:r>
      <w:r>
        <w:t xml:space="preserve">. Geneva: IPCC.</w:t>
      </w:r>
    </w:p>
    <w:p>
      <w:pPr>
        <w:pStyle w:val="BodyText"/>
      </w:pPr>
      <w:r>
        <w:t xml:space="preserve">While a global report, the IPCC Synthesis Report is foundational for meteorologists in Germany, particularly in Berlin, which is a leader in European climate advocacy. This resource provides the global context necessary for interpreting local weather patterns. It offers rigorous scientific consensus on rising temperatures and extreme weather events, which are increasingly relevant to the German capital. Meteorologists in Berlin utilize this data to validate local observations against global trends. The report is essential for professionals who must communicate the urgency of climate change to the public and stakeholders in Germany, grounding local concerns in international scientific fact.</w:t>
      </w:r>
    </w:p>
    <w:bookmarkEnd w:id="21"/>
    <w:bookmarkStart w:id="22" w:name="technical-methodologies-and-education"/>
    <w:p>
      <w:pPr>
        <w:pStyle w:val="Heading2"/>
      </w:pPr>
      <w:r>
        <w:t xml:space="preserve">Technical Methodologies and Education</w:t>
      </w:r>
    </w:p>
    <w:p>
      <w:pPr>
        <w:pStyle w:val="FirstParagraph"/>
      </w:pPr>
      <w:r>
        <w:t xml:space="preserve">University of Hamburg. (2020).</w:t>
      </w:r>
      <w:r>
        <w:t xml:space="preserve"> </w:t>
      </w:r>
      <w:r>
        <w:rPr>
          <w:iCs/>
          <w:i/>
        </w:rPr>
        <w:t xml:space="preserve">Curriculum for Meteorology and Climate Physics: A Guide for German Students</w:t>
      </w:r>
      <w:r>
        <w:t xml:space="preserve">. Hamburg: Institute of Meteorology.</w:t>
      </w:r>
    </w:p>
    <w:p>
      <w:pPr>
        <w:pStyle w:val="BodyText"/>
      </w:pPr>
      <w:r>
        <w:t xml:space="preserve">Although based in Hamburg, this curriculum is widely regarded as the standard for meteorological education in Germany. It details the rigorous academic training required to become a certified meteorologist in the country, covering fluid dynamics, thermodynamics, and numerical weather prediction. For a professional in Berlin, this document serves as a reference for the foundational knowledge expected in the German job market. It highlights the importance of proficiency in German language skills alongside technical expertise, as most official documentation and public communication within the Deutscher Wetterdienst are conducted in German. It underscores the high level of academic qualification necessary for employment in Berlin's research institutions.</w:t>
      </w:r>
    </w:p>
    <w:p>
      <w:pPr>
        <w:pStyle w:val="BodyText"/>
      </w:pPr>
      <w:r>
        <w:t xml:space="preserve">WMO. (2022).</w:t>
      </w:r>
      <w:r>
        <w:t xml:space="preserve"> </w:t>
      </w:r>
      <w:r>
        <w:rPr>
          <w:iCs/>
          <w:i/>
        </w:rPr>
        <w:t xml:space="preserve">WMO Guide to Meteorological Instruments and Methods of Observation</w:t>
      </w:r>
      <w:r>
        <w:t xml:space="preserve">. Geneva: World Meteorological Organization.</w:t>
      </w:r>
    </w:p>
    <w:p>
      <w:pPr>
        <w:pStyle w:val="BodyText"/>
      </w:pPr>
      <w:r>
        <w:t xml:space="preserve">As a member state of the World Meteorological Organization, Germany adheres strictly to WMO standards. This guide is the technical bible for meteorologists in Berlin, detailing the calibration, maintenance, and data collection protocols for weather stations. It is crucial for ensuring that data collected in Berlin is comparable with global datasets. The document covers everything from basic barometric pressure measurements to advanced radar systems used for precipitation tracking. For a meteorologist working in Berlin, adherence to these guidelines is mandatory for maintaining the integrity of the city's weather monitoring network and for contributing accurate data to the European Centre for Medium-Range Weather Forecasts (ECMWF).</w:t>
      </w:r>
    </w:p>
    <w:bookmarkEnd w:id="22"/>
    <w:bookmarkStart w:id="23" w:name="public-communication-and-media"/>
    <w:p>
      <w:pPr>
        <w:pStyle w:val="Heading2"/>
      </w:pPr>
      <w:r>
        <w:t xml:space="preserve">Public Communication and Media</w:t>
      </w:r>
    </w:p>
    <w:p>
      <w:pPr>
        <w:pStyle w:val="FirstParagraph"/>
      </w:pPr>
      <w:r>
        <w:t xml:space="preserve">ZDF. (2023).</w:t>
      </w:r>
      <w:r>
        <w:t xml:space="preserve"> </w:t>
      </w:r>
      <w:r>
        <w:rPr>
          <w:iCs/>
          <w:i/>
        </w:rPr>
        <w:t xml:space="preserve">Wetter: The Evolution of Weather Forecasting in German Broadcasting</w:t>
      </w:r>
      <w:r>
        <w:t xml:space="preserve">. Mainz: ZDF Archives.</w:t>
      </w:r>
    </w:p>
    <w:p>
      <w:pPr>
        <w:pStyle w:val="BodyText"/>
      </w:pPr>
      <w:r>
        <w:t xml:space="preserve">This media analysis explores the role of meteorologists in German television and public broadcasting. In Germany, the public relies heavily on trusted sources like ZDF and ARD for weather information. This resource examines how meteorologists in Berlin and across Germany must balance scientific accuracy with clear, accessible communication. It discusses the cultural expectation of reliability in German weather reporting and the challenges of conveying uncertainty in probabilistic forecasts. For a meteorologist aiming to work in media or public relations in Berlin, this document provides insight into the stylistic and ethical standards required to maintain public trust.</w:t>
      </w:r>
    </w:p>
    <w:p>
      <w:pPr>
        <w:pStyle w:val="BodyText"/>
      </w:pPr>
      <w:r>
        <w:t xml:space="preserve">Berlin-Brandenburg Academy of Sciences and Humanities. (2021).</w:t>
      </w:r>
      <w:r>
        <w:t xml:space="preserve"> </w:t>
      </w:r>
      <w:r>
        <w:rPr>
          <w:iCs/>
          <w:i/>
        </w:rPr>
        <w:t xml:space="preserve">Science Communication in the Digital Age: The Meteorologist's Responsibility</w:t>
      </w:r>
      <w:r>
        <w:t xml:space="preserve">. Berlin: BBAW.</w:t>
      </w:r>
    </w:p>
    <w:p>
      <w:pPr>
        <w:pStyle w:val="BodyText"/>
      </w:pPr>
      <w:r>
        <w:t xml:space="preserve">This publication addresses the modern challenges faced by meteorologists in Berlin regarding digital communication and misinformation. It discusses the proliferation of fake weather data on social media and the role of professional meteorologists in debunking myths. The text emphasizes the need for scientists in Germany to engage directly with the public through digital platforms. It is particularly relevant for Berlin, a highly connected and digitally savvy city. The document argues that modern meteorologists must be not only experts in atmospheric science but also effective communicators who can navigate the complex media landscape of contemporary Germany.</w:t>
      </w:r>
    </w:p>
    <w:bookmarkEnd w:id="23"/>
    <w:bookmarkStart w:id="24" w:name="conclusion"/>
    <w:p>
      <w:pPr>
        <w:pStyle w:val="Heading2"/>
      </w:pPr>
      <w:r>
        <w:t xml:space="preserve">Conclusion</w:t>
      </w:r>
    </w:p>
    <w:p>
      <w:pPr>
        <w:pStyle w:val="FirstParagraph"/>
      </w:pPr>
      <w:r>
        <w:t xml:space="preserve">The profession of a meteorologist in Berlin, Germany, is multifaceted, requiring a blend of rigorous scientific training, technical proficiency, and effective communication skills. The resources listed above demonstrate that a meteorologist in this region must be well-versed in national regulations set by the Deutscher Wetterdienst, aware of the unique urban climatology of Berlin, and engaged with the broader political and social implications of climate change. Whether working in research, government policy, or public media, the meteorologist in Berlin plays a critical role in safeguarding the city against environmental risks and fostering a deeper understanding of the atmosphere. This bibliography serves as a foundational guide for anyone seeking to understand or enter this vital field within the German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Berlin, Germany</dc:title>
  <dc:creator/>
  <dc:language>en</dc:language>
  <cp:keywords/>
  <dcterms:created xsi:type="dcterms:W3CDTF">2026-08-07T02:10:54Z</dcterms:created>
  <dcterms:modified xsi:type="dcterms:W3CDTF">2026-08-07T02:10:54Z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