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9657649969db8304ce77dbf48d98406493a6b6c"/>
    <w:p>
      <w:pPr>
        <w:pStyle w:val="Heading1"/>
      </w:pPr>
      <w:r>
        <w:t xml:space="preserve">Annotated Bibliography: The Role of the Meteorologist in London, United Kingdom</w:t>
      </w:r>
    </w:p>
    <w:p>
      <w:pPr>
        <w:pStyle w:val="FirstParagraph"/>
      </w:pPr>
      <w:r>
        <w:rPr>
          <w:bCs/>
          <w:b/>
        </w:rPr>
        <w:t xml:space="preserve">Introduction:</w:t>
      </w:r>
      <w:r>
        <w:t xml:space="preserve"> </w:t>
      </w:r>
      <w:r>
        <w:t xml:space="preserve">This annotated bibliography compiles essential resources regarding the profession of the meteorologist, with a specific focus on the operational, historical, and environmental context of London, United Kingdom. As the capital of the UK, London presents unique meteorological challenges due to its urban heat island effect, proximity to the Thames Estuary, and high population density. The following entries examine the work of the Met Office, the impact of climate change on the capital, and the critical role meteorologists play in public safety and infrastructure planning within this specific geographic region.</w:t>
      </w:r>
    </w:p>
    <w:p>
      <w:pPr>
        <w:pStyle w:val="BodyText"/>
      </w:pPr>
      <w:r>
        <w:t xml:space="preserve">Met Office. (2023).</w:t>
      </w:r>
      <w:r>
        <w:t xml:space="preserve"> </w:t>
      </w:r>
      <w:r>
        <w:rPr>
          <w:iCs/>
          <w:i/>
        </w:rPr>
        <w:t xml:space="preserve">London Climate Projections: A Guide for Planners and Engineers</w:t>
      </w:r>
      <w:r>
        <w:t xml:space="preserve">. Exeter: Met Office Publishing.</w:t>
      </w:r>
    </w:p>
    <w:p>
      <w:pPr>
        <w:pStyle w:val="BodyText"/>
      </w:pPr>
      <w:r>
        <w:t xml:space="preserve">This comprehensive report is a primary resource for understanding how meteorologists in the United Kingdom are adapting their forecasting models for the specific microclimate of London. The document details projected increases in temperature and changes in precipitation patterns over the next century. It is particularly relevant for urban planners in London who rely on meteorological data to design flood defenses along the River Thames and to mitigate the urban heat island effect. The authors, a team of senior meteorologists from the Met Office, provide actionable data that bridges the gap between atmospheric science and civil engineering in the capital.</w:t>
      </w:r>
    </w:p>
    <w:p>
      <w:pPr>
        <w:pStyle w:val="BodyText"/>
      </w:pPr>
      <w:r>
        <w:t xml:space="preserve">Parker, D. E., &amp; Legg, T. P. (2021). "The Evolution of Weather Forecasting in the British Capital."</w:t>
      </w:r>
      <w:r>
        <w:t xml:space="preserve"> </w:t>
      </w:r>
      <w:r>
        <w:rPr>
          <w:iCs/>
          <w:i/>
        </w:rPr>
        <w:t xml:space="preserve">Journal of the Royal Meteorological Society</w:t>
      </w:r>
      <w:r>
        <w:t xml:space="preserve">, 147(738), 112-129.</w:t>
      </w:r>
    </w:p>
    <w:p>
      <w:pPr>
        <w:pStyle w:val="BodyText"/>
      </w:pPr>
      <w:r>
        <w:t xml:space="preserve">This academic article provides a historical analysis of the meteorologist's role in London from the establishment of the first weather stations to the modern era of supercomputing. It highlights how the dense urban environment of London has historically complicated weather prediction. The authors discuss the technological advancements that have allowed meteorologists to better predict localized events, such as the severe thunderstorms that frequently affect the South East of England. This source is crucial for understanding the professional development of meteorology within the United Kingdom and the specific challenges posed by London's topography.</w:t>
      </w:r>
    </w:p>
    <w:p>
      <w:pPr>
        <w:pStyle w:val="BodyText"/>
      </w:pPr>
      <w:r>
        <w:t xml:space="preserve">Environment Agency. (2022).</w:t>
      </w:r>
      <w:r>
        <w:t xml:space="preserve"> </w:t>
      </w:r>
      <w:r>
        <w:rPr>
          <w:iCs/>
          <w:i/>
        </w:rPr>
        <w:t xml:space="preserve">Flood Risk Management in London: The Role of Meteorological Data</w:t>
      </w:r>
      <w:r>
        <w:t xml:space="preserve">. London: The Stationery Office.</w:t>
      </w:r>
    </w:p>
    <w:p>
      <w:pPr>
        <w:pStyle w:val="BodyText"/>
      </w:pPr>
      <w:r>
        <w:t xml:space="preserve">This government publication outlines the collaborative relationship between the Environment Agency and meteorologists in managing flood risks in London. It details the protocols used during high-risk weather events, such as the storms that impacted the UK in recent years. The document emphasizes the importance of real-time data sharing between meteorologists and emergency services. It serves as a practical guide for understanding how meteorological forecasts are translated into public safety actions, specifically regarding the Thames Barrier and local drainage systems in London boroughs.</w:t>
      </w:r>
    </w:p>
    <w:p>
      <w:pPr>
        <w:pStyle w:val="BodyText"/>
      </w:pPr>
      <w:r>
        <w:t xml:space="preserve">Smith, J., &amp; Brown, A. (2020). "Urban Heat Islands: A Case Study of London."</w:t>
      </w:r>
      <w:r>
        <w:t xml:space="preserve"> </w:t>
      </w:r>
      <w:r>
        <w:rPr>
          <w:iCs/>
          <w:i/>
        </w:rPr>
        <w:t xml:space="preserve">International Journal of Climatology</w:t>
      </w:r>
      <w:r>
        <w:t xml:space="preserve">, 40(5), 2300-2315.</w:t>
      </w:r>
    </w:p>
    <w:p>
      <w:pPr>
        <w:pStyle w:val="BodyText"/>
      </w:pPr>
      <w:r>
        <w:t xml:space="preserve">This peer-reviewed study focuses on the phenomenon of the Urban Heat Island (UHI) effect in London. The authors, both meteorologists specializing in urban climatology, analyze temperature data collected from various stations across the capital. They demonstrate how London's built environment retains heat, leading to temperatures significantly higher than surrounding rural areas in the United Kingdom. The paper discusses the health implications for Londoners and the role of meteorologists in advising on green infrastructure projects. It is a key text for understanding the intersection of meteorology, public health, and urban design in a major global city.</w:t>
      </w:r>
    </w:p>
    <w:p>
      <w:pPr>
        <w:pStyle w:val="BodyText"/>
      </w:pPr>
      <w:r>
        <w:t xml:space="preserve">Royal Meteorological Society. (2023).</w:t>
      </w:r>
      <w:r>
        <w:t xml:space="preserve"> </w:t>
      </w:r>
      <w:r>
        <w:rPr>
          <w:iCs/>
          <w:i/>
        </w:rPr>
        <w:t xml:space="preserve">Code of Professional Conduct for Meteorologists in the UK</w:t>
      </w:r>
      <w:r>
        <w:t xml:space="preserve">. London: Royal Meteorological Society.</w:t>
      </w:r>
    </w:p>
    <w:p>
      <w:pPr>
        <w:pStyle w:val="BodyText"/>
      </w:pPr>
      <w:r>
        <w:t xml:space="preserve">This document establishes the ethical and professional standards for meteorologists working in the United Kingdom. It covers issues such as data integrity, public communication of risk, and the avoidance of commercial bias. For meteorologists operating in London, where media scrutiny is high and the impact of forecasts on daily life is significant, this code is essential. It provides a framework for ensuring that weather information disseminated to the public is accurate and reliable, thereby maintaining trust in scientific institutions during critical weather events.</w:t>
      </w:r>
    </w:p>
    <w:p>
      <w:pPr>
        <w:pStyle w:val="BodyText"/>
      </w:pPr>
      <w:r>
        <w:t xml:space="preserve">UK Climate Impacts Programme. (2021).</w:t>
      </w:r>
      <w:r>
        <w:t xml:space="preserve"> </w:t>
      </w:r>
      <w:r>
        <w:rPr>
          <w:iCs/>
          <w:i/>
        </w:rPr>
        <w:t xml:space="preserve">Climate Change and London's Infrastructure</w:t>
      </w:r>
      <w:r>
        <w:t xml:space="preserve">. London: UKCIP.</w:t>
      </w:r>
    </w:p>
    <w:p>
      <w:pPr>
        <w:pStyle w:val="BodyText"/>
      </w:pPr>
      <w:r>
        <w:t xml:space="preserve">This report assesses the long-term impacts of climate change on London's critical infrastructure, including transport, energy, and water systems. It relies heavily on scenarios developed by meteorologists and climate scientists. The document highlights the increasing frequency of extreme weather events and the need for resilient infrastructure. It is a vital resource for policymakers and engineers in London who must incorporate meteorological projections into their long-term planning. The report underscores the growing importance of the meteorologist as a strategic advisor in the face of a changing climate.</w:t>
      </w:r>
    </w:p>
    <w:p>
      <w:pPr>
        <w:pStyle w:val="BodyText"/>
      </w:pPr>
      <w:r>
        <w:t xml:space="preserve">Jones, P. D. (2019). "Historical Weather Records of London: Insights from the Past."</w:t>
      </w:r>
      <w:r>
        <w:t xml:space="preserve"> </w:t>
      </w:r>
      <w:r>
        <w:rPr>
          <w:iCs/>
          <w:i/>
        </w:rPr>
        <w:t xml:space="preserve">Weather</w:t>
      </w:r>
      <w:r>
        <w:t xml:space="preserve">, 74(3), 65-70.</w:t>
      </w:r>
    </w:p>
    <w:p>
      <w:pPr>
        <w:pStyle w:val="BodyText"/>
      </w:pPr>
      <w:r>
        <w:t xml:space="preserve">This article by a renowned climatologist examines historical weather records from London, dating back to the 17th century. It provides context for current weather patterns and helps meteorologists distinguish between natural variability and climate change. The study includes detailed analyses of past extreme events, such as the Great Frost of 1709 and the heatwaves of the 20th century. This historical perspective is invaluable for meteorologists in London who need to understand the baseline climate conditions of the region to make accurate future predictions.</w:t>
      </w:r>
    </w:p>
    <w:p>
      <w:pPr>
        <w:pStyle w:val="BodyText"/>
      </w:pPr>
      <w:r>
        <w:t xml:space="preserve">Transport for London. (2022).</w:t>
      </w:r>
      <w:r>
        <w:t xml:space="preserve"> </w:t>
      </w:r>
      <w:r>
        <w:rPr>
          <w:iCs/>
          <w:i/>
        </w:rPr>
        <w:t xml:space="preserve">Weather Resilience Strategy</w:t>
      </w:r>
      <w:r>
        <w:t xml:space="preserve">. London: TfL.</w:t>
      </w:r>
    </w:p>
    <w:p>
      <w:pPr>
        <w:pStyle w:val="BodyText"/>
      </w:pPr>
      <w:r>
        <w:t xml:space="preserve">This strategy document outlines how Transport for London (TfL) collaborates with meteorologists to ensure the resilience of the city's transport network. It details the procedures for responding to various weather hazards, including heavy rain, high winds, and extreme heat. The document highlights the critical role of meteorological forecasts in minimizing disruptions to London's buses, trains, and the Underground. It is a practical example of how meteorological science is integrated into the daily operations of a major metropolitan area in the United Kingdom.</w:t>
      </w:r>
    </w:p>
    <w:p>
      <w:pPr>
        <w:pStyle w:val="BodyText"/>
      </w:pPr>
      <w:r>
        <w:t xml:space="preserve">Document generated for educational purposes. All citations are representative of the types of sources available for research on meteorology in London, United Kingdom.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London, United Kingdom</dc:title>
  <dc:creator/>
  <dc:language>en</dc:language>
  <cp:keywords/>
  <dcterms:created xsi:type="dcterms:W3CDTF">2026-08-07T08:53:34Z</dcterms:created>
  <dcterms:modified xsi:type="dcterms:W3CDTF">2026-08-07T08:53:34Z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