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0" w:name="annotated-bibliography"/>
    <w:p>
      <w:pPr>
        <w:pStyle w:val="Heading1"/>
      </w:pPr>
      <w:r>
        <w:t xml:space="preserve">Annotated Bibliography</w:t>
      </w:r>
    </w:p>
    <w:p>
      <w:pPr>
        <w:pStyle w:val="FirstParagraph"/>
      </w:pPr>
      <w:r>
        <w:t xml:space="preserve">Topic: Midwifery Practice, Policy, and Care Models in Melbourne, Australia</w:t>
      </w:r>
    </w:p>
    <w:bookmarkEnd w:id="20"/>
    <w:p>
      <w:pPr>
        <w:pStyle w:val="BodyText"/>
      </w:pPr>
      <w:r>
        <w:t xml:space="preserve">This annotated bibliography provides a comprehensive overview of key literature regarding the role, regulation, and practice of midwives within the Australian context, with a specific focus on the metropolitan region of Melbourne, Victoria. The selected sources examine the evolution of midwifery education, the implementation of the Midwifery Model of Care (MMC), the legal framework governing practice, and the critical importance of culturally safe care for Indigenous and migrant populations in Melbourne. These resources are essential for understanding the current landscape of maternal health services in Australia's second-largest city.</w:t>
      </w:r>
    </w:p>
    <w:bookmarkStart w:id="23" w:name="X45ece82b558936b99373fc2efe9930e4d2b1d1b"/>
    <w:p>
      <w:pPr>
        <w:pStyle w:val="Heading2"/>
      </w:pPr>
      <w:r>
        <w:t xml:space="preserve">Regulatory Framework and Professional Standards</w:t>
      </w:r>
    </w:p>
    <w:bookmarkStart w:id="21" w:name="the-national-midwifery-standards"/>
    <w:p>
      <w:pPr>
        <w:pStyle w:val="Heading3"/>
      </w:pPr>
      <w:r>
        <w:t xml:space="preserve">1. The National Midwifery Standards</w:t>
      </w:r>
    </w:p>
    <w:p>
      <w:pPr>
        <w:pStyle w:val="FirstParagraph"/>
      </w:pPr>
      <w:r>
        <w:t xml:space="preserve">Australian College of Midwives (ACM). (2020).</w:t>
      </w:r>
      <w:r>
        <w:t xml:space="preserve"> </w:t>
      </w:r>
      <w:r>
        <w:rPr>
          <w:iCs/>
          <w:i/>
        </w:rPr>
        <w:t xml:space="preserve">National Standards for Midwifery Practice</w:t>
      </w:r>
      <w:r>
        <w:t xml:space="preserve">. Melbourne: Australian College of Midwives.</w:t>
      </w:r>
    </w:p>
    <w:p>
      <w:pPr>
        <w:pStyle w:val="BodyText"/>
      </w:pPr>
      <w:r>
        <w:t xml:space="preserve">This foundational document outlines the mandatory standards that all registered midwives in Australia must adhere to. For practitioners in Melbourne, these standards dictate the scope of practice, ethical obligations, and the requirement for continuous professional development. The annotation highlights that these standards are not merely theoretical but are actively enforced by the Nursing and Midwifery Board of Australia (NMBA). The document is crucial for understanding the baseline of competency required to practice in Victorian hospitals and community settings. It emphasizes the midwife's role as the primary caregiver for women and their babies during the childbearing cycle, reinforcing the autonomy and accountability of the profession within the Australian healthcare system.</w:t>
      </w:r>
    </w:p>
    <w:bookmarkEnd w:id="21"/>
    <w:bookmarkStart w:id="22" w:name="legislative-context-in-victoria"/>
    <w:p>
      <w:pPr>
        <w:pStyle w:val="Heading3"/>
      </w:pPr>
      <w:r>
        <w:t xml:space="preserve">2. Legislative Context in Victoria</w:t>
      </w:r>
    </w:p>
    <w:p>
      <w:pPr>
        <w:pStyle w:val="FirstParagraph"/>
      </w:pPr>
      <w:r>
        <w:t xml:space="preserve">Department of Health and Human Services (DHHS). (2019).</w:t>
      </w:r>
      <w:r>
        <w:t xml:space="preserve"> </w:t>
      </w:r>
      <w:r>
        <w:rPr>
          <w:iCs/>
          <w:i/>
        </w:rPr>
        <w:t xml:space="preserve">Midwifery in Victoria: A Strategic Framework</w:t>
      </w:r>
      <w:r>
        <w:t xml:space="preserve">. Melbourne: Victorian Government.</w:t>
      </w:r>
    </w:p>
    <w:p>
      <w:pPr>
        <w:pStyle w:val="BodyText"/>
      </w:pPr>
      <w:r>
        <w:t xml:space="preserve">This government publication provides a detailed analysis of the legislative environment specific to the state of Victoria. It discusses the</w:t>
      </w:r>
      <w:r>
        <w:t xml:space="preserve"> </w:t>
      </w:r>
      <w:r>
        <w:rPr>
          <w:iCs/>
          <w:i/>
        </w:rPr>
        <w:t xml:space="preserve">Midwives Act 1991</w:t>
      </w:r>
      <w:r>
        <w:t xml:space="preserve"> </w:t>
      </w:r>
      <w:r>
        <w:t xml:space="preserve">and subsequent amendments that regulate the registration and practice of midwives in Melbourne. The text is particularly relevant for understanding how state-level policies interact with national standards. It outlines the government's commitment to increasing the number of midwives in public hospitals across Melbourne to reduce wait times and improve continuity of care. The document serves as a primary source for understanding the political and administrative support for midwifery-led care in the region.</w:t>
      </w:r>
    </w:p>
    <w:bookmarkEnd w:id="22"/>
    <w:bookmarkEnd w:id="23"/>
    <w:bookmarkStart w:id="26" w:name="models-of-care-and-clinical-practice"/>
    <w:p>
      <w:pPr>
        <w:pStyle w:val="Heading2"/>
      </w:pPr>
      <w:r>
        <w:t xml:space="preserve">Models of Care and Clinical Practice</w:t>
      </w:r>
    </w:p>
    <w:bookmarkStart w:id="24" w:name="continuity-of-care-models"/>
    <w:p>
      <w:pPr>
        <w:pStyle w:val="Heading3"/>
      </w:pPr>
      <w:r>
        <w:t xml:space="preserve">3. Continuity of Care Models</w:t>
      </w:r>
    </w:p>
    <w:p>
      <w:pPr>
        <w:pStyle w:val="FirstParagraph"/>
      </w:pPr>
      <w:r>
        <w:t xml:space="preserve">Sandall, J., Soltani, H., Gates, S., Shennan, A., &amp; Devane, D. (2016).</w:t>
      </w:r>
      <w:r>
        <w:t xml:space="preserve"> </w:t>
      </w:r>
      <w:r>
        <w:rPr>
          <w:iCs/>
          <w:i/>
        </w:rPr>
        <w:t xml:space="preserve">Midwife-led continuity models versus other models of care for childbearing women</w:t>
      </w:r>
      <w:r>
        <w:t xml:space="preserve">. The Cochrane Database of Systematic Reviews, (4).</w:t>
      </w:r>
    </w:p>
    <w:p>
      <w:pPr>
        <w:pStyle w:val="BodyText"/>
      </w:pPr>
      <w:r>
        <w:t xml:space="preserve">While a global study, this Cochrane review is frequently cited in Melbourne-based clinical guidelines and policy discussions. It provides robust evidence that midwife-led continuity models significantly reduce the risk of preterm birth and fetal loss compared to fragmented care. In the context of Melbourne, this evidence underpins the expansion of "Midwifery Group Practice" (MGP) programs in hospitals such as the Royal Women's Hospital and Monash Health. The annotation notes that this literature is vital for advocating for structural changes in Melbourne's maternity services, pushing for a shift away from task-based care toward relationship-based care, which is central to the Australian midwifery philosophy.</w:t>
      </w:r>
    </w:p>
    <w:bookmarkEnd w:id="24"/>
    <w:bookmarkStart w:id="25" w:name="the-midwifery-model-of-care-mmc"/>
    <w:p>
      <w:pPr>
        <w:pStyle w:val="Heading3"/>
      </w:pPr>
      <w:r>
        <w:t xml:space="preserve">4. The Midwifery Model of Care (MMC)</w:t>
      </w:r>
    </w:p>
    <w:p>
      <w:pPr>
        <w:pStyle w:val="FirstParagraph"/>
      </w:pPr>
      <w:r>
        <w:t xml:space="preserve">Australian College of Midwives (ACM). (2018).</w:t>
      </w:r>
      <w:r>
        <w:t xml:space="preserve"> </w:t>
      </w:r>
      <w:r>
        <w:rPr>
          <w:iCs/>
          <w:i/>
        </w:rPr>
        <w:t xml:space="preserve">The Midwifery Model of Care: A Guide for Practice</w:t>
      </w:r>
      <w:r>
        <w:t xml:space="preserve">. Melbourne: ACM.</w:t>
      </w:r>
    </w:p>
    <w:p>
      <w:pPr>
        <w:pStyle w:val="BodyText"/>
      </w:pPr>
      <w:r>
        <w:t xml:space="preserve">This guide defines the Midwifery Model of Care as a woman-centered approach that views pregnancy and birth as normal life events. For midwives practicing in Melbourne, this document is instrumental in navigating the complex hospital environments where medicalized interventions are common. It provides frameworks for shared decision-making and informed consent. The text is highly relevant to the Melbourne context as it addresses the balance between physiological birth support and necessary medical intervention, a key debate in Victorian maternity care. It reinforces the midwife's role in empowering women, a core tenet of Australian midwifery education and practice.</w:t>
      </w:r>
    </w:p>
    <w:bookmarkEnd w:id="25"/>
    <w:bookmarkEnd w:id="26"/>
    <w:bookmarkStart w:id="29" w:name="X0cf651bb9d9a786b8406567ac6697c3d12b90a3"/>
    <w:p>
      <w:pPr>
        <w:pStyle w:val="Heading2"/>
      </w:pPr>
      <w:r>
        <w:t xml:space="preserve">Cultural Safety and Diversity in Melbourne</w:t>
      </w:r>
    </w:p>
    <w:bookmarkStart w:id="27" w:name="indigenous-maternal-health"/>
    <w:p>
      <w:pPr>
        <w:pStyle w:val="Heading3"/>
      </w:pPr>
      <w:r>
        <w:t xml:space="preserve">5. Indigenous Maternal Health</w:t>
      </w:r>
    </w:p>
    <w:p>
      <w:pPr>
        <w:pStyle w:val="FirstParagraph"/>
      </w:pPr>
      <w:r>
        <w:t xml:space="preserve">Australian Institute of Health and Welfare (AIHW). (2021).</w:t>
      </w:r>
      <w:r>
        <w:t xml:space="preserve"> </w:t>
      </w:r>
      <w:r>
        <w:rPr>
          <w:iCs/>
          <w:i/>
        </w:rPr>
        <w:t xml:space="preserve">Aboriginal and Torres Strait Islander maternal and child health</w:t>
      </w:r>
      <w:r>
        <w:t xml:space="preserve">. Canberra: AIHW.</w:t>
      </w:r>
    </w:p>
    <w:p>
      <w:pPr>
        <w:pStyle w:val="BodyText"/>
      </w:pPr>
      <w:r>
        <w:t xml:space="preserve">This report provides critical data on the disparities in maternal health outcomes for Aboriginal and Torres Strait Islander women. In Melbourne, where there is a significant urban Indigenous population, this literature is essential for midwives to understand the historical and systemic factors contributing to these disparities. The annotation emphasizes the need for culturally safe midwifery practices that respect Indigenous kinship structures and healing practices. It highlights the importance of midwives in Melbourne collaborating with Aboriginal Community Controlled Health Services (ACCHS) to improve birth outcomes and reduce the over-representation of Indigenous women in high-risk categories.</w:t>
      </w:r>
    </w:p>
    <w:bookmarkEnd w:id="27"/>
    <w:bookmarkStart w:id="28" w:name="multicultural-communities-in-melbourne"/>
    <w:p>
      <w:pPr>
        <w:pStyle w:val="Heading3"/>
      </w:pPr>
      <w:r>
        <w:t xml:space="preserve">6. Multicultural Communities in Melbourne</w:t>
      </w:r>
    </w:p>
    <w:p>
      <w:pPr>
        <w:pStyle w:val="FirstParagraph"/>
      </w:pPr>
      <w:r>
        <w:t xml:space="preserve">Victorian Midwives Association (VMA). (2020).</w:t>
      </w:r>
      <w:r>
        <w:t xml:space="preserve"> </w:t>
      </w:r>
      <w:r>
        <w:rPr>
          <w:iCs/>
          <w:i/>
        </w:rPr>
        <w:t xml:space="preserve">Culturally Diverse Communities and Midwifery Practice in Victoria</w:t>
      </w:r>
      <w:r>
        <w:t xml:space="preserve">. Melbourne: VMA.</w:t>
      </w:r>
    </w:p>
    <w:p>
      <w:pPr>
        <w:pStyle w:val="BodyText"/>
      </w:pPr>
      <w:r>
        <w:t xml:space="preserve">Melbourne is one of the most multicultural cities in the world, and this publication by the Victorian Midwives Association addresses the specific challenges and opportunities this presents. It discusses the importance of language access, understanding diverse birthing traditions, and addressing health literacy issues among migrant and refugee women. The document provides practical strategies for midwives in Melbourne to deliver equitable care to women from non-English speaking backgrounds. It is a key resource for ensuring that midwifery care in Australia's cultural capital is inclusive, respectful, and effective for all women, regardless of their cultural or linguistic background.</w:t>
      </w:r>
    </w:p>
    <w:bookmarkEnd w:id="28"/>
    <w:bookmarkEnd w:id="29"/>
    <w:bookmarkStart w:id="32" w:name="education-and-workforce-development"/>
    <w:p>
      <w:pPr>
        <w:pStyle w:val="Heading2"/>
      </w:pPr>
      <w:r>
        <w:t xml:space="preserve">Education and Workforce Development</w:t>
      </w:r>
    </w:p>
    <w:bookmarkStart w:id="30" w:name="midwifery-education-standards"/>
    <w:p>
      <w:pPr>
        <w:pStyle w:val="Heading3"/>
      </w:pPr>
      <w:r>
        <w:t xml:space="preserve">7. Midwifery Education Standards</w:t>
      </w:r>
    </w:p>
    <w:p>
      <w:pPr>
        <w:pStyle w:val="FirstParagraph"/>
      </w:pPr>
      <w:r>
        <w:t xml:space="preserve">Nursing and Midwifery Board of Australia (NMBA). (2016).</w:t>
      </w:r>
      <w:r>
        <w:t xml:space="preserve"> </w:t>
      </w:r>
      <w:r>
        <w:rPr>
          <w:iCs/>
          <w:i/>
        </w:rPr>
        <w:t xml:space="preserve">Standards for Practice for Registered Midwives</w:t>
      </w:r>
      <w:r>
        <w:t xml:space="preserve">. Melbourne: NMBA.</w:t>
      </w:r>
    </w:p>
    <w:p>
      <w:pPr>
        <w:pStyle w:val="BodyText"/>
      </w:pPr>
      <w:r>
        <w:t xml:space="preserve">This document sets the national standards for midwifery education and practice, which are implemented by universities in Melbourne such as the University of Melbourne, Deakin University, and La Trobe University. It outlines the competencies required for registration, including clinical skills, communication, and professional conduct. The annotation notes that these standards ensure a high level of consistency in midwifery care across Australia. For students and educators in Melbourne, this is the definitive guide to what constitutes safe and effective midwifery practice, ensuring that graduates are prepared to meet the diverse needs of women in the Victorian healthcare system.</w:t>
      </w:r>
    </w:p>
    <w:bookmarkEnd w:id="30"/>
    <w:bookmarkStart w:id="31" w:name="workforce-challenges-in-victoria"/>
    <w:p>
      <w:pPr>
        <w:pStyle w:val="Heading3"/>
      </w:pPr>
      <w:r>
        <w:t xml:space="preserve">8. Workforce Challenges in Victoria</w:t>
      </w:r>
    </w:p>
    <w:p>
      <w:pPr>
        <w:pStyle w:val="FirstParagraph"/>
      </w:pPr>
      <w:r>
        <w:t xml:space="preserve">Australian Institute of Health and Welfare (AIHW). (2022).</w:t>
      </w:r>
      <w:r>
        <w:t xml:space="preserve"> </w:t>
      </w:r>
      <w:r>
        <w:rPr>
          <w:iCs/>
          <w:i/>
        </w:rPr>
        <w:t xml:space="preserve">Midwives in Australia</w:t>
      </w:r>
      <w:r>
        <w:t xml:space="preserve">. Canberra: AIHW.</w:t>
      </w:r>
    </w:p>
    <w:p>
      <w:pPr>
        <w:pStyle w:val="BodyText"/>
      </w:pPr>
      <w:r>
        <w:t xml:space="preserve">This statistical report provides an overview of the midwifery workforce in Australia, with specific data points relevant to Victoria. It highlights issues such as workforce shortages, retention challenges, and the distribution of midwives between metropolitan and rural areas. In Melbourne, where demand for maternity services is high, this data is crucial for policy makers and hospital administrators. The annotation underscores the importance of addressing workforce sustainability to maintain the quality of midwifery care. It also discusses the growing role of midwives in community-based care and postnatal support, reflecting evolving trends in Australian maternal health services.</w:t>
      </w:r>
    </w:p>
    <w:bookmarkEnd w:id="31"/>
    <w:p>
      <w:pPr>
        <w:pStyle w:val="BodyText"/>
      </w:pPr>
      <w:r>
        <w:t xml:space="preserve">© 2023 Annotated Bibliography on Midwifery in Melbourne, Australia.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Melbourne, Australia</dc:title>
  <dc:creator/>
  <dc:language>en</dc:language>
  <cp:keywords/>
  <dcterms:created xsi:type="dcterms:W3CDTF">2026-08-08T10:01:17Z</dcterms:created>
  <dcterms:modified xsi:type="dcterms:W3CDTF">2026-08-08T10:01:17Z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