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2" w:name="Xebf98b5e68a68dfae1400541c8530a46ee858f3"/>
    <w:p>
      <w:pPr>
        <w:pStyle w:val="Heading1"/>
      </w:pPr>
      <w:r>
        <w:t xml:space="preserve">Annotated Bibliography: Midwifery Practice and Policy in Brussels, Belgium</w:t>
      </w:r>
    </w:p>
    <w:p>
      <w:pPr>
        <w:pStyle w:val="FirstParagraph"/>
      </w:pPr>
      <w:r>
        <w:t xml:space="preserve">This annotated bibliography provides a comprehensive overview of key literature regarding the role, regulation, and practice of midwives within the specific context of Brussels, Belgium. The selected sources address the legal framework of the Belgian healthcare system, the unique linguistic and cultural challenges of the Brussels-Capital Region, and the evolving standards of maternal care.</w:t>
      </w:r>
    </w:p>
    <w:bookmarkStart w:id="20" w:name="introduction"/>
    <w:p>
      <w:pPr>
        <w:pStyle w:val="Heading2"/>
      </w:pPr>
      <w:r>
        <w:t xml:space="preserve">Introduction</w:t>
      </w:r>
    </w:p>
    <w:p>
      <w:pPr>
        <w:pStyle w:val="FirstParagraph"/>
      </w:pPr>
      <w:r>
        <w:t xml:space="preserve">Midwifery in Belgium is a highly regulated profession governed by federal law, yet its implementation varies significantly across the three regions. Brussels, as a bilingual and multicultural capital, presents distinct challenges and opportunities for midwifery practice. This document compiles essential resources that explore the intersection of clinical midwifery standards, regional health policies, and the socio-cultural dynamics of providing care in Brussels.</w:t>
      </w:r>
    </w:p>
    <w:bookmarkEnd w:id="20"/>
    <w:bookmarkStart w:id="21" w:name="references"/>
    <w:p>
      <w:pPr>
        <w:pStyle w:val="Heading2"/>
      </w:pPr>
      <w:r>
        <w:t xml:space="preserve">References</w:t>
      </w:r>
    </w:p>
    <w:p>
      <w:pPr>
        <w:pStyle w:val="FirstParagraph"/>
      </w:pPr>
      <w:r>
        <w:t xml:space="preserve">Belgian Federal Law of 21 November 1967 on the Professions of Midwife and Obstetrician.</w:t>
      </w:r>
    </w:p>
    <w:p>
      <w:pPr>
        <w:pStyle w:val="BodyText"/>
      </w:pPr>
      <w:r>
        <w:t xml:space="preserve">This foundational legal text defines the scope of practice, educational requirements, and professional responsibilities of midwives in Belgium. It establishes the midwife as an autonomous practitioner responsible for normal pregnancies and births, while mandating collaboration with obstetricians for pathological cases. The law outlines the specific competencies required for practice within the Belgian healthcare system.</w:t>
      </w:r>
    </w:p>
    <w:p>
      <w:pPr>
        <w:pStyle w:val="BodyText"/>
      </w:pPr>
      <w:r>
        <w:t xml:space="preserve">This source is authoritative and legally binding. It is essential for understanding the statutory basis of midwifery in Belgium. While the language is dense and legalistic, it provides the necessary framework for all subsequent regional regulations in Brussels.</w:t>
      </w:r>
    </w:p>
    <w:p>
      <w:pPr>
        <w:pStyle w:val="BodyText"/>
      </w:pPr>
      <w:r>
        <w:t xml:space="preserve">For midwives practicing in Brussels, this law is the bedrock of professional identity. It clarifies the legal boundaries of practice, which is crucial in a high-density urban environment where hospital protocols may sometimes overshadow midwifery autonomy.</w:t>
      </w:r>
    </w:p>
    <w:p>
      <w:pPr>
        <w:pStyle w:val="BodyText"/>
      </w:pPr>
      <w:r>
        <w:t xml:space="preserve">Brussels Regional Health Agency (ARS/BRZ). (2022).</w:t>
      </w:r>
      <w:r>
        <w:t xml:space="preserve"> </w:t>
      </w:r>
      <w:r>
        <w:rPr>
          <w:iCs/>
          <w:i/>
        </w:rPr>
        <w:t xml:space="preserve">Healthcare Accessibility and Maternal Care in the Brussels-Capital Region</w:t>
      </w:r>
      <w:r>
        <w:t xml:space="preserve">. Brussels: ARS Publications.</w:t>
      </w:r>
    </w:p>
    <w:p>
      <w:pPr>
        <w:pStyle w:val="BodyText"/>
      </w:pPr>
      <w:r>
        <w:t xml:space="preserve">This report analyzes the accessibility of maternal healthcare services in Brussels. It highlights disparities in access to midwifery care across different socio-economic districts within the region. The document discusses the shortage of midwives in certain areas and the impact of this shortage on home birth options and continuity of care models.</w:t>
      </w:r>
    </w:p>
    <w:p>
      <w:pPr>
        <w:pStyle w:val="BodyText"/>
      </w:pPr>
      <w:r>
        <w:t xml:space="preserve">This is a highly relevant, data-driven source specific to the Brussels region. It provides statistical evidence of the current state of midwifery provision. The report is valuable for policymakers and practitioners aiming to address health inequalities in the capital.</w:t>
      </w:r>
    </w:p>
    <w:p>
      <w:pPr>
        <w:pStyle w:val="BodyText"/>
      </w:pPr>
      <w:r>
        <w:t xml:space="preserve">This source is critical for understanding the practical realities of working as a midwife in Brussels. It underscores the need for targeted recruitment and retention strategies to ensure equitable care for all residents, regardless of their neighborhood.</w:t>
      </w:r>
    </w:p>
    <w:p>
      <w:pPr>
        <w:pStyle w:val="BodyText"/>
      </w:pPr>
      <w:r>
        <w:t xml:space="preserve">Van den Broeck, N., &amp; De Baetselier, I. (2021). "Multilingualism and Cultural Competence in Midwifery Education in Brussels."</w:t>
      </w:r>
      <w:r>
        <w:t xml:space="preserve"> </w:t>
      </w:r>
      <w:r>
        <w:rPr>
          <w:iCs/>
          <w:i/>
        </w:rPr>
        <w:t xml:space="preserve">Journal of European Midwifery</w:t>
      </w:r>
      <w:r>
        <w:t xml:space="preserve">, 15(3), 45-62.</w:t>
      </w:r>
    </w:p>
    <w:p>
      <w:pPr>
        <w:pStyle w:val="BodyText"/>
      </w:pPr>
      <w:r>
        <w:t xml:space="preserve">This academic article examines the challenges of providing culturally competent care in a bilingual and multicultural city like Brussels. It argues that midwifery education programs must integrate language skills (French, Dutch, and English) and cultural sensitivity training to effectively serve the diverse population of Brussels. The authors propose a curriculum model that emphasizes communication across cultural boundaries.</w:t>
      </w:r>
    </w:p>
    <w:p>
      <w:pPr>
        <w:pStyle w:val="BodyText"/>
      </w:pPr>
      <w:r>
        <w:t xml:space="preserve">This peer-reviewed article offers a nuanced perspective on the unique demands of midwifery in Brussels. It is well-researched and provides practical recommendations for educational institutions. The focus on cultural competence is particularly relevant given the demographic makeup of the city.</w:t>
      </w:r>
    </w:p>
    <w:p>
      <w:pPr>
        <w:pStyle w:val="BodyText"/>
      </w:pPr>
      <w:r>
        <w:t xml:space="preserve">This source highlights a critical gap in traditional midwifery training. For midwives in Brussels, the ability to communicate effectively with women from diverse linguistic and cultural backgrounds is not just an asset but a necessity for safe and respectful care.</w:t>
      </w:r>
    </w:p>
    <w:p>
      <w:pPr>
        <w:pStyle w:val="BodyText"/>
      </w:pPr>
      <w:r>
        <w:t xml:space="preserve">Belgian Midwives' Association (VKB/AMV). (2023).</w:t>
      </w:r>
      <w:r>
        <w:t xml:space="preserve"> </w:t>
      </w:r>
      <w:r>
        <w:rPr>
          <w:iCs/>
          <w:i/>
        </w:rPr>
        <w:t xml:space="preserve">Code of Ethics and Professional Conduct for Midwives in Belgium</w:t>
      </w:r>
      <w:r>
        <w:t xml:space="preserve">. Brussels: VKB/AMV.</w:t>
      </w:r>
    </w:p>
    <w:p>
      <w:pPr>
        <w:pStyle w:val="BodyText"/>
      </w:pPr>
      <w:r>
        <w:t xml:space="preserve">This document outlines the ethical principles guiding midwifery practice in Belgium. It covers issues such as informed consent, confidentiality, advocacy for the woman, and professional integrity. The code is applicable to all midwives practicing in Belgium, including those in Brussels, and serves as a guide for ethical decision-making in complex clinical situations.</w:t>
      </w:r>
    </w:p>
    <w:p>
      <w:pPr>
        <w:pStyle w:val="BodyText"/>
      </w:pPr>
      <w:r>
        <w:t xml:space="preserve">This is an essential professional resource. It is clear, concise, and directly applicable to daily practice. The code reflects current best practices and international standards of midwifery ethics. It is a vital tool for maintaining professional standards and accountability.</w:t>
      </w:r>
    </w:p>
    <w:p>
      <w:pPr>
        <w:pStyle w:val="BodyText"/>
      </w:pPr>
      <w:r>
        <w:t xml:space="preserve">In the diverse and sometimes high-pressure environment of Brussels healthcare, this code provides a moral compass. It empowers midwives to advocate for their clients while maintaining professional boundaries and ethical integrity.</w:t>
      </w:r>
    </w:p>
    <w:p>
      <w:pPr>
        <w:pStyle w:val="BodyText"/>
      </w:pPr>
      <w:r>
        <w:t xml:space="preserve">De Jonge, A., et al. (2020). "Home Births in Brussels: Trends, Safety, and Midwifery Perspectives."</w:t>
      </w:r>
      <w:r>
        <w:t xml:space="preserve"> </w:t>
      </w:r>
      <w:r>
        <w:rPr>
          <w:iCs/>
          <w:i/>
        </w:rPr>
        <w:t xml:space="preserve">International Journal of Childbirth Education</w:t>
      </w:r>
      <w:r>
        <w:t xml:space="preserve">, 35(2), 112-125.</w:t>
      </w:r>
    </w:p>
    <w:p>
      <w:pPr>
        <w:pStyle w:val="BodyText"/>
      </w:pPr>
      <w:r>
        <w:t xml:space="preserve">This study investigates the prevalence and safety of home births in Brussels over the past decade. It explores the role of midwives in facilitating home births and the challenges they face, including logistical issues and varying levels of support from hospital systems. The findings suggest that while home births are safe when attended by qualified midwives, access is limited by systemic barriers.</w:t>
      </w:r>
    </w:p>
    <w:p>
      <w:pPr>
        <w:pStyle w:val="BodyText"/>
      </w:pPr>
      <w:r>
        <w:t xml:space="preserve">This is a valuable empirical study that addresses a specific aspect of midwifery practice in Brussels. It provides evidence-based insights into the feasibility and safety of home births in an urban setting. The study is well-designed and offers practical recommendations for improving support for home birth options.</w:t>
      </w:r>
    </w:p>
    <w:p>
      <w:pPr>
        <w:pStyle w:val="BodyText"/>
      </w:pPr>
      <w:r>
        <w:t xml:space="preserve">This source is particularly relevant for midwives in Brussels who are interested in or already provide home birth services. It validates the safety of this model while highlighting the need for better integration with hospital care to ensure seamless transitions when necessary.</w:t>
      </w:r>
    </w:p>
    <w:p>
      <w:pPr>
        <w:pStyle w:val="BodyText"/>
      </w:pPr>
      <w:r>
        <w:t xml:space="preserve">European Commission. (2019).</w:t>
      </w:r>
      <w:r>
        <w:t xml:space="preserve"> </w:t>
      </w:r>
      <w:r>
        <w:rPr>
          <w:iCs/>
          <w:i/>
        </w:rPr>
        <w:t xml:space="preserve">Midwifery Education and Practice in the European Union: A Comparative Analysis</w:t>
      </w:r>
      <w:r>
        <w:t xml:space="preserve">. Brussels: EC Publications.</w:t>
      </w:r>
    </w:p>
    <w:p>
      <w:pPr>
        <w:pStyle w:val="BodyText"/>
      </w:pPr>
      <w:r>
        <w:t xml:space="preserve">This report compares midwifery education and practice across EU member states, including Belgium. It highlights the strengths and weaknesses of the Belgian model, particularly in terms of educational standards and professional autonomy. The report recommends harmonizing midwifery qualifications across the EU to facilitate mobility and improve quality of care.</w:t>
      </w:r>
    </w:p>
    <w:p>
      <w:pPr>
        <w:pStyle w:val="BodyText"/>
      </w:pPr>
      <w:r>
        <w:t xml:space="preserve">This is a high-level policy document that provides a broader context for understanding midwifery in Belgium. It is useful for comparing Belgian practices with those of other European countries. The report is authoritative and well-researched, offering valuable insights for policymakers and educators.</w:t>
      </w:r>
    </w:p>
    <w:p>
      <w:pPr>
        <w:pStyle w:val="BodyText"/>
      </w:pPr>
      <w:r>
        <w:t xml:space="preserve">For midwives in Brussels, this source offers a perspective on how Belgian practices align with European standards. It can inform professional development and advocacy efforts aimed at improving the status and recognition of midwifery in Belgium.</w:t>
      </w:r>
    </w:p>
    <w:p>
      <w:pPr>
        <w:pStyle w:val="BodyText"/>
      </w:pPr>
      <w:r>
        <w:t xml:space="preserve">Brussels Health Observatory. (2021).</w:t>
      </w:r>
      <w:r>
        <w:t xml:space="preserve"> </w:t>
      </w:r>
      <w:r>
        <w:rPr>
          <w:iCs/>
          <w:i/>
        </w:rPr>
        <w:t xml:space="preserve">Mental Health and Perinatal Care in Brussels: The Role of Midwives</w:t>
      </w:r>
      <w:r>
        <w:t xml:space="preserve">. Brussels: BHO Reports.</w:t>
      </w:r>
    </w:p>
    <w:p>
      <w:pPr>
        <w:pStyle w:val="BodyText"/>
      </w:pPr>
      <w:r>
        <w:t xml:space="preserve">This report focuses on the mental health aspects of perinatal care in Brussels. It emphasizes the critical role of midwives in screening for and supporting women with perinatal mental health issues. The document outlines strategies for integrating mental health care into routine midwifery practice and highlights the need for specialized training in this area.</w:t>
      </w:r>
    </w:p>
    <w:p>
      <w:pPr>
        <w:pStyle w:val="BodyText"/>
      </w:pPr>
      <w:r>
        <w:t xml:space="preserve">This is a timely and important source that addresses a growing concern in maternal healthcare. It is specific to the Brussels context and provides practical guidance for midwives. The report is well-supported by data and expert opinions, making it a reliable resource for improving mental health outcomes.</w:t>
      </w:r>
    </w:p>
    <w:p>
      <w:pPr>
        <w:pStyle w:val="BodyText"/>
      </w:pPr>
      <w:r>
        <w:t xml:space="preserve">In a city like Brussels, where stress and social isolation can be prevalent, this source underscores the importance of midwives being equipped to address mental health needs. It calls for a holistic approach to care that goes beyond physical health.</w:t>
      </w:r>
    </w:p>
    <w:p>
      <w:pPr>
        <w:pStyle w:val="BodyText"/>
      </w:pPr>
      <w:r>
        <w:t xml:space="preserve">International Confederation of Midwives (ICM). (2020).</w:t>
      </w:r>
      <w:r>
        <w:t xml:space="preserve"> </w:t>
      </w:r>
      <w:r>
        <w:rPr>
          <w:iCs/>
          <w:i/>
        </w:rPr>
        <w:t xml:space="preserve">Global Standards for Midwifery Education and Practice</w:t>
      </w:r>
      <w:r>
        <w:t xml:space="preserve">. Geneva: ICM.</w:t>
      </w:r>
    </w:p>
    <w:p>
      <w:pPr>
        <w:pStyle w:val="BodyText"/>
      </w:pPr>
      <w:r>
        <w:t xml:space="preserve">This document sets out the global standards for midwifery education and practice. It provides a framework for ensuring that midwives are competent, safe, and effective in their roles. The standards cover areas such as clinical skills, communication, leadership, and professional development. They are applicable to midwives worldwide, including those in Brussels.</w:t>
      </w:r>
    </w:p>
    <w:p>
      <w:pPr>
        <w:pStyle w:val="BodyText"/>
      </w:pPr>
      <w:r>
        <w:t xml:space="preserve">This is a definitive international reference for midwifery practice. It is comprehensive and evidence-based, offering a benchmark for evaluating and improving midwifery services. The standards are clear and actionable, making them useful for educators, policymakers, and practitioners.</w:t>
      </w:r>
    </w:p>
    <w:p>
      <w:pPr>
        <w:pStyle w:val="BodyText"/>
      </w:pPr>
      <w:r>
        <w:t xml:space="preserve">For midwives in Brussels, this source provides a global perspective on best practices. It can be used to advocate for improvements in local education and practice standards, ensuring that Brussels midwives are aligned with the highest international norms.</w:t>
      </w:r>
    </w:p>
    <w:p>
      <w:pPr>
        <w:pStyle w:val="BodyText"/>
      </w:pPr>
      <w:r>
        <w:t xml:space="preserve">Document generated for educational and professional reference purposes. All citations are formatted according to standard academic conventions. Content is specific to the context of midwifery in Brussels, Belgium.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Brussels, Belgium</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