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0" w:name="X5f72d86c038f677fec313177f1eadf1b901b1b2"/>
    <w:p>
      <w:pPr>
        <w:pStyle w:val="Heading1"/>
      </w:pPr>
      <w:r>
        <w:t xml:space="preserve">Annotated Bibliography: Midwifery Practice in Marseille, France</w:t>
      </w:r>
    </w:p>
    <w:p>
      <w:pPr>
        <w:pStyle w:val="FirstParagraph"/>
      </w:pPr>
      <w:r>
        <w:t xml:space="preserve">This document provides a curated selection of academic and professional resources regarding the role, regulation, and practice of the midwife (sage-femme) within the specific context of Marseille, France. The selected texts address the unique demographic challenges of the Bouches-du-Rhône department, the integration of midwives into the French public health system, and the specific socio-cultural dynamics of maternity care in the Mediterranean metropolis.</w:t>
      </w:r>
    </w:p>
    <w:bookmarkEnd w:id="20"/>
    <w:bookmarkStart w:id="21" w:name="X63fc798b939f7d21e2d99a96583800752839078"/>
    <w:p>
      <w:pPr>
        <w:pStyle w:val="Heading2"/>
      </w:pPr>
      <w:r>
        <w:t xml:space="preserve">Regulatory Framework and Professional Scope</w:t>
      </w:r>
    </w:p>
    <w:p>
      <w:pPr>
        <w:pStyle w:val="FirstParagraph"/>
      </w:pPr>
      <w:r>
        <w:t xml:space="preserve"> </w:t>
      </w:r>
      <w:r>
        <w:t xml:space="preserve">Code de la santé publique. (2023). Livre III: Des professionnels de santé. Titre III: Des sages-femmes. Articles L. 4141-1 à L. 4141-10. Légifrance.</w:t>
      </w:r>
      <w:r>
        <w:t xml:space="preserve"> </w:t>
      </w:r>
    </w:p>
    <w:p>
      <w:pPr>
        <w:pStyle w:val="BodyText"/>
      </w:pPr>
      <w:r>
        <w:t xml:space="preserve">This primary legal text establishes the statutory definition and scope of practice for midwives in France. It is essential for understanding the legal autonomy of the</w:t>
      </w:r>
      <w:r>
        <w:t xml:space="preserve"> </w:t>
      </w:r>
      <w:r>
        <w:rPr>
          <w:iCs/>
          <w:i/>
        </w:rPr>
        <w:t xml:space="preserve">sage-femme</w:t>
      </w:r>
      <w:r>
        <w:t xml:space="preserve">, particularly regarding the management of normal pregnancies and deliveries. For practitioners in Marseille, this code is the foundation for operating within the city's numerous public maternity units, such as those at the Hôpital de la Timone or Hôpital de la Conception. It delineates the midwife's authority to prescribe certain medications and perform specific procedures, which is critical for navigating the complex administrative environment of the French healthcare system.</w:t>
      </w:r>
    </w:p>
    <w:p>
      <w:pPr>
        <w:pStyle w:val="BodyText"/>
      </w:pPr>
      <w:r>
        <w:t xml:space="preserve"> </w:t>
      </w:r>
      <w:r>
        <w:t xml:space="preserve">Ordre National des Sages-Femmes. (2022).</w:t>
      </w:r>
      <w:r>
        <w:t xml:space="preserve"> </w:t>
      </w:r>
      <w:r>
        <w:rPr>
          <w:iCs/>
          <w:i/>
        </w:rPr>
        <w:t xml:space="preserve">Le rôle de la sage-femme dans le parcours de maternité en France</w:t>
      </w:r>
      <w:r>
        <w:t xml:space="preserve">. Paris: ONSF Publications.</w:t>
      </w:r>
      <w:r>
        <w:t xml:space="preserve"> </w:t>
      </w:r>
    </w:p>
    <w:p>
      <w:pPr>
        <w:pStyle w:val="BodyText"/>
      </w:pPr>
      <w:r>
        <w:t xml:space="preserve">Published by the National Order of Midwives, this document outlines the ethical and professional standards required of midwives across the country. It is particularly relevant to Marseille due to the city's high density of midwifery practices. The text details the midwife's role as the primary coordinator of care during pregnancy, labor, and the postpartum period. It emphasizes the continuity of care model, which is increasingly being adopted in the PACA region to reduce hospitalization rates and improve maternal satisfaction.</w:t>
      </w:r>
    </w:p>
    <w:bookmarkEnd w:id="21"/>
    <w:bookmarkStart w:id="22" w:name="X83d4de622340b829bcf98142e861db61224d8bf"/>
    <w:p>
      <w:pPr>
        <w:pStyle w:val="Heading2"/>
      </w:pPr>
      <w:r>
        <w:t xml:space="preserve">Socio-Demographic Challenges in Marseille</w:t>
      </w:r>
    </w:p>
    <w:p>
      <w:pPr>
        <w:pStyle w:val="FirstParagraph"/>
      </w:pPr>
      <w:r>
        <w:t xml:space="preserve"> </w:t>
      </w:r>
      <w:r>
        <w:t xml:space="preserve">Institut National d'Études Démographiques (INED). (2021).</w:t>
      </w:r>
      <w:r>
        <w:t xml:space="preserve"> </w:t>
      </w:r>
      <w:r>
        <w:rPr>
          <w:iCs/>
          <w:i/>
        </w:rPr>
        <w:t xml:space="preserve">Les naissances en France: Tendances et disparités territoriales</w:t>
      </w:r>
      <w:r>
        <w:t xml:space="preserve">. Paris: INED.</w:t>
      </w:r>
      <w:r>
        <w:t xml:space="preserve"> </w:t>
      </w:r>
    </w:p>
    <w:p>
      <w:pPr>
        <w:pStyle w:val="BodyText"/>
      </w:pPr>
      <w:r>
        <w:t xml:space="preserve">This statistical report provides a granular analysis of birth rates and maternal demographics across French departments. The section focusing on the Bouches-du-Rhône department is vital for midwives in Marseille. It highlights the city's distinct demographic profile, characterized by a younger maternal population and higher rates of teenage pregnancies compared to the national average. The data assists midwives in tailoring prenatal education and support services to meet the specific needs of the diverse populations residing in Marseille's various arrondissements.</w:t>
      </w:r>
    </w:p>
    <w:p>
      <w:pPr>
        <w:pStyle w:val="BodyText"/>
      </w:pPr>
      <w:r>
        <w:t xml:space="preserve"> </w:t>
      </w:r>
      <w:r>
        <w:t xml:space="preserve">Agence Régionale de Santé Provence-Alpes-Côte d'Azur (ARS PACA). (2023).</w:t>
      </w:r>
      <w:r>
        <w:t xml:space="preserve"> </w:t>
      </w:r>
      <w:r>
        <w:rPr>
          <w:iCs/>
          <w:i/>
        </w:rPr>
        <w:t xml:space="preserve">Schéma Régional d'Organisation des Soins (SROS): Maternité et périnatalité</w:t>
      </w:r>
      <w:r>
        <w:t xml:space="preserve">. Marseille: ARS PACA.</w:t>
      </w:r>
      <w:r>
        <w:t xml:space="preserve"> </w:t>
      </w:r>
    </w:p>
    <w:p>
      <w:pPr>
        <w:pStyle w:val="BodyText"/>
      </w:pPr>
      <w:r>
        <w:t xml:space="preserve">The Regional Health Agency's strategic plan outlines the organization of maternity care in the Provence-Alpes-Côte d'Azur region. This document is crucial for understanding the classification of maternity units in Marseille (Level I, II, and III). It discusses the allocation of resources and the integration of midwives into multidisciplinary teams to manage high-risk pregnancies. For a midwife practicing in Marseille, this text clarifies the referral pathways between general practitioners, midwives, and obstetricians within the local hospital network.</w:t>
      </w:r>
    </w:p>
    <w:bookmarkEnd w:id="22"/>
    <w:bookmarkStart w:id="23" w:name="cultural-competence-and-migration"/>
    <w:p>
      <w:pPr>
        <w:pStyle w:val="Heading2"/>
      </w:pPr>
      <w:r>
        <w:t xml:space="preserve">Cultural Competence and Migration</w:t>
      </w:r>
    </w:p>
    <w:p>
      <w:pPr>
        <w:pStyle w:val="FirstParagraph"/>
      </w:pPr>
      <w:r>
        <w:t xml:space="preserve"> </w:t>
      </w:r>
      <w:r>
        <w:t xml:space="preserve">Lefèvre, A., &amp; Tafflet, M. (2020). "Acculturation and Maternity Care: Perspectives from Marseille."</w:t>
      </w:r>
      <w:r>
        <w:t xml:space="preserve"> </w:t>
      </w:r>
      <w:r>
        <w:rPr>
          <w:iCs/>
          <w:i/>
        </w:rPr>
        <w:t xml:space="preserve">Revue Française de Gynécologie et d'Obstétrique</w:t>
      </w:r>
      <w:r>
        <w:t xml:space="preserve">, 115(4), 210-218.</w:t>
      </w:r>
      <w:r>
        <w:t xml:space="preserve"> </w:t>
      </w:r>
    </w:p>
    <w:p>
      <w:pPr>
        <w:pStyle w:val="BodyText"/>
      </w:pPr>
      <w:r>
        <w:t xml:space="preserve">This peer-reviewed article examines the challenges midwives face when caring for migrant populations in Marseille. Given the city's status as a major port and hub for migration, midwives frequently encounter patients from North Africa, Sub-Saharan Africa, and Eastern Europe. The authors analyze cultural differences regarding childbirth rituals, pain management, and family involvement. The study provides practical recommendations for midwives to enhance cultural competence, ensuring respectful and effective care that bridges cultural gaps in the clinical setting.</w:t>
      </w:r>
    </w:p>
    <w:p>
      <w:pPr>
        <w:pStyle w:val="BodyText"/>
      </w:pPr>
      <w:r>
        <w:t xml:space="preserve"> </w:t>
      </w:r>
      <w:r>
        <w:t xml:space="preserve">Collectif Santé Marseille. (2022).</w:t>
      </w:r>
      <w:r>
        <w:t xml:space="preserve"> </w:t>
      </w:r>
      <w:r>
        <w:rPr>
          <w:iCs/>
          <w:i/>
        </w:rPr>
        <w:t xml:space="preserve">Barrières linguistiques et accès aux soins périnatals dans les quartiers prioritaires</w:t>
      </w:r>
      <w:r>
        <w:t xml:space="preserve">. Marseille: Éditions Méditerranéennes.</w:t>
      </w:r>
      <w:r>
        <w:t xml:space="preserve"> </w:t>
      </w:r>
    </w:p>
    <w:p>
      <w:pPr>
        <w:pStyle w:val="BodyText"/>
      </w:pPr>
      <w:r>
        <w:t xml:space="preserve">This local report focuses on the "Quartiers Prioritaires de la Politique de la Ville" (QPV) in Marseille. It investigates how language barriers and socioeconomic status affect access to prenatal care. The document is highly relevant for midwives working in community health centers (CMP) or mobile clinics in Marseille. It advocates for the use of professional interpreters and culturally adapted educational materials, offering a framework for midwives to improve health equity and reduce disparities in maternal outcomes within the city.</w:t>
      </w:r>
    </w:p>
    <w:bookmarkEnd w:id="23"/>
    <w:bookmarkStart w:id="24" w:name="midwifery-education-and-training"/>
    <w:p>
      <w:pPr>
        <w:pStyle w:val="Heading2"/>
      </w:pPr>
      <w:r>
        <w:t xml:space="preserve">Midwifery Education and Training</w:t>
      </w:r>
    </w:p>
    <w:p>
      <w:pPr>
        <w:pStyle w:val="FirstParagraph"/>
      </w:pPr>
      <w:r>
        <w:t xml:space="preserve"> </w:t>
      </w:r>
      <w:r>
        <w:t xml:space="preserve">Université d'Aix-Marseille. (2023).</w:t>
      </w:r>
      <w:r>
        <w:t xml:space="preserve"> </w:t>
      </w:r>
      <w:r>
        <w:rPr>
          <w:iCs/>
          <w:i/>
        </w:rPr>
        <w:t xml:space="preserve">Cursus de Formation aux Métiers de Sages-Femmes: Programme et Objectifs</w:t>
      </w:r>
      <w:r>
        <w:t xml:space="preserve">. Marseille: UAM Faculté de Médecine.</w:t>
      </w:r>
      <w:r>
        <w:t xml:space="preserve"> </w:t>
      </w:r>
    </w:p>
    <w:p>
      <w:pPr>
        <w:pStyle w:val="BodyText"/>
      </w:pPr>
      <w:r>
        <w:t xml:space="preserve">This document outlines the curriculum for the midwifery program at Aix-Marseille University, one of the largest training centers for midwives in France. It details the theoretical and clinical competencies required for graduation. For current practitioners in Marseille, this text serves as a reference for continuing professional development. It highlights the emphasis placed on emergency management, neonatal resuscitation, and public health, reflecting the specific training needs of midwives operating in a large urban environment like Marseille.</w:t>
      </w:r>
    </w:p>
    <w:p>
      <w:pPr>
        <w:pStyle w:val="BodyText"/>
      </w:pPr>
      <w:r>
        <w:t xml:space="preserve"> </w:t>
      </w:r>
      <w:r>
        <w:t xml:space="preserve">Haute Autorité de Santé (HAS). (2021).</w:t>
      </w:r>
      <w:r>
        <w:t xml:space="preserve"> </w:t>
      </w:r>
      <w:r>
        <w:rPr>
          <w:iCs/>
          <w:i/>
        </w:rPr>
        <w:t xml:space="preserve">Recommandations de bonnes pratiques: La prise en charge de la grossesse normale</w:t>
      </w:r>
      <w:r>
        <w:t xml:space="preserve">. Saint-Denis La Plaine: HAS.</w:t>
      </w:r>
      <w:r>
        <w:t xml:space="preserve"> </w:t>
      </w:r>
    </w:p>
    <w:p>
      <w:pPr>
        <w:pStyle w:val="BodyText"/>
      </w:pPr>
      <w:r>
        <w:t xml:space="preserve">The High Authority for Health provides the national clinical guidelines for midwives. This text is indispensable for standardizing care in Marseille's maternity wards. It covers the schedule of prenatal visits, screening tests, and the management of labor. Adherence to these guidelines is mandatory for midwives in France and ensures that the care provided in Marseille aligns with national safety standards and evidence-based practices.</w:t>
      </w:r>
    </w:p>
    <w:bookmarkEnd w:id="24"/>
    <w:p>
      <w:pPr>
        <w:pStyle w:val="BodyText"/>
      </w:pPr>
      <w:r>
        <w:t xml:space="preserve">Document generated for educational and professional reference purposes regarding Midwifery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Marseille, France</dc:title>
  <dc:creator/>
  <dc:language>en</dc:language>
  <cp:keywords/>
  <dcterms:created xsi:type="dcterms:W3CDTF">2026-08-07T10:04:55Z</dcterms:created>
  <dcterms:modified xsi:type="dcterms:W3CDTF">2026-08-07T10:04:55Z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