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Jakarta,</w:t>
      </w:r>
      <w:r>
        <w:t xml:space="preserve"> </w:t>
      </w:r>
      <w:r>
        <w:t xml:space="preserve">Indonesia</w:t>
      </w:r>
    </w:p>
    <w:bookmarkStart w:id="23" w:name="X504c047638bb44ce0d7b10e7228e4c85d50b1b0"/>
    <w:p>
      <w:pPr>
        <w:pStyle w:val="Heading1"/>
      </w:pPr>
      <w:r>
        <w:t xml:space="preserve">Annotated Bibliography: The Role and Challenges of Midwives in Jakarta, Indonesia</w:t>
      </w:r>
    </w:p>
    <w:p>
      <w:pPr>
        <w:pStyle w:val="FirstParagraph"/>
      </w:pPr>
      <w:r>
        <w:t xml:space="preserve">This annotated bibliography compiles key literature regarding the profession of midwifery within the specific context of Jakarta, Indonesia. It examines the transition from traditional birth attendants to professional midwives, the impact of urbanization on maternal health services, and the regulatory frameworks governing midwives in the nation's capital.</w:t>
      </w:r>
    </w:p>
    <w:bookmarkStart w:id="20" w:name="introduction"/>
    <w:p>
      <w:pPr>
        <w:pStyle w:val="Heading2"/>
      </w:pPr>
      <w:r>
        <w:t xml:space="preserve">Introduction</w:t>
      </w:r>
    </w:p>
    <w:p>
      <w:pPr>
        <w:pStyle w:val="FirstParagraph"/>
      </w:pPr>
      <w:r>
        <w:t xml:space="preserve">Indonesia has made significant strides in reducing maternal mortality rates over the past two decades. A central pillar of this success is the professionalization of midwifery. In Jakarta, the nation's capital and a highly urbanized metropolis, the role of the midwife is complex. They must navigate a dual healthcare system comprising public facilities (Puskesmas) and private clinics, while addressing the needs of a diverse population ranging from affluent residents to urban poor communities. The following sources provide a comprehensive overview of this landscape.</w:t>
      </w:r>
    </w:p>
    <w:bookmarkEnd w:id="20"/>
    <w:bookmarkStart w:id="21" w:name="references"/>
    <w:p>
      <w:pPr>
        <w:pStyle w:val="Heading2"/>
      </w:pPr>
      <w:r>
        <w:t xml:space="preserve">References</w:t>
      </w:r>
    </w:p>
    <w:p>
      <w:pPr>
        <w:pStyle w:val="FirstParagraph"/>
      </w:pPr>
      <w:r>
        <w:t xml:space="preserve">Ministry of Health of the Republic of Indonesia. (2019).</w:t>
      </w:r>
      <w:r>
        <w:t xml:space="preserve"> </w:t>
      </w:r>
      <w:r>
        <w:rPr>
          <w:iCs/>
          <w:i/>
        </w:rPr>
        <w:t xml:space="preserve">Health Profile of Indonesia 2018</w:t>
      </w:r>
      <w:r>
        <w:t xml:space="preserve">. Jakarta: Ministry of Health of the Republic of Indonesia.</w:t>
      </w:r>
    </w:p>
    <w:p>
      <w:pPr>
        <w:pStyle w:val="BodyText"/>
      </w:pPr>
      <w:r>
        <w:t xml:space="preserve">This official government report provides critical statistical data regarding maternal health indicators across Indonesia, with specific breakdowns for the Special Capital Region of Jakarta. The document highlights the correlation between the density of midwives in Jakarta and the region's lower maternal mortality ratio compared to rural provinces. It is an essential resource for understanding the quantitative impact of midwifery services in the capital. The report details the distribution of midwives in Jakarta's public health centers (Puskesmas) and hospitals, offering a baseline for analyzing workforce adequacy in urban settings.</w:t>
      </w:r>
    </w:p>
    <w:p>
      <w:pPr>
        <w:pStyle w:val="BodyText"/>
      </w:pPr>
      <w:r>
        <w:t xml:space="preserve">Kurniati, D., &amp; Susanti, R. (2020). "The Role of Midwives in Reducing Maternal Mortality in Urban Areas: A Case Study in South Jakarta."</w:t>
      </w:r>
      <w:r>
        <w:t xml:space="preserve"> </w:t>
      </w:r>
      <w:r>
        <w:rPr>
          <w:iCs/>
          <w:i/>
        </w:rPr>
        <w:t xml:space="preserve">Journal of Midwifery and Reproductive Health</w:t>
      </w:r>
      <w:r>
        <w:t xml:space="preserve">, 8(3), 45-52.</w:t>
      </w:r>
    </w:p>
    <w:p>
      <w:pPr>
        <w:pStyle w:val="BodyText"/>
      </w:pPr>
      <w:r>
        <w:t xml:space="preserve">This peer-reviewed article focuses specifically on the operational role of midwives in South Jakarta, one of the city's most populous administrative regions. The authors analyze how midwives in Jakarta manage high-risk pregnancies and coordinate emergency referrals to tertiary hospitals. The study emphasizes the importance of the "Family Midwife" (Bidan Keluarga) program, a community-based initiative where midwives are assigned to specific neighborhoods. The findings suggest that in Jakarta, the accessibility of midwives is less of an issue than the quality of continuity of care, particularly for migrant workers residing in the city.</w:t>
      </w:r>
    </w:p>
    <w:p>
      <w:pPr>
        <w:pStyle w:val="BodyText"/>
      </w:pPr>
      <w:r>
        <w:t xml:space="preserve">Indonesian Midwives Association (IBI). (2021).</w:t>
      </w:r>
      <w:r>
        <w:t xml:space="preserve"> </w:t>
      </w:r>
      <w:r>
        <w:rPr>
          <w:iCs/>
          <w:i/>
        </w:rPr>
        <w:t xml:space="preserve">Code of Ethics and Professional Standards for Midwives in Indonesia</w:t>
      </w:r>
      <w:r>
        <w:t xml:space="preserve">. Jakarta: IBI Central Secretariat.</w:t>
      </w:r>
    </w:p>
    <w:p>
      <w:pPr>
        <w:pStyle w:val="BodyText"/>
      </w:pPr>
      <w:r>
        <w:t xml:space="preserve">Published by the primary professional body for midwives in Indonesia, this document outlines the ethical and legal obligations of midwives practicing in the country, including Jakarta. It is crucial for understanding the regulatory environment in which Jakarta-based midwives operate. The text details the scope of practice, which includes antenatal care, normal delivery, and postnatal care, while delineating the boundaries for managing complications. For a midwife in Jakarta, this document serves as the primary reference for professional conduct, especially when navigating the complex interactions between private practice and public health mandates.</w:t>
      </w:r>
    </w:p>
    <w:p>
      <w:pPr>
        <w:pStyle w:val="BodyText"/>
      </w:pPr>
      <w:r>
        <w:t xml:space="preserve">Rahmawati, S. (2018). "Challenges of Midwifery Practice in the Urban Poor Communities of North Jakarta."</w:t>
      </w:r>
      <w:r>
        <w:t xml:space="preserve"> </w:t>
      </w:r>
      <w:r>
        <w:rPr>
          <w:iCs/>
          <w:i/>
        </w:rPr>
        <w:t xml:space="preserve">Indonesian Journal of Public Health</w:t>
      </w:r>
      <w:r>
        <w:t xml:space="preserve">, 5(2), 112-120.</w:t>
      </w:r>
    </w:p>
    <w:p>
      <w:pPr>
        <w:pStyle w:val="BodyText"/>
      </w:pPr>
      <w:r>
        <w:t xml:space="preserve">This study addresses the socioeconomic disparities within Jakarta by focusing on North Jakarta, an area known for its dense population of low-income families. The author investigates the barriers midwives face when providing care in informal settlements (kampung). Key challenges identified include limited infrastructure, lack of transportation for emergency referrals, and cultural resistance to institutional delivery. The article argues that midwives in Jakarta must possess not only clinical skills but also strong community engagement abilities to effectively serve the urban poor. It provides a nuanced view of midwifery that contrasts with the high-tech environment of Jakarta's private hospitals.</w:t>
      </w:r>
    </w:p>
    <w:p>
      <w:pPr>
        <w:pStyle w:val="BodyText"/>
      </w:pPr>
      <w:r>
        <w:t xml:space="preserve">World Health Organization (WHO). (2019).</w:t>
      </w:r>
      <w:r>
        <w:t xml:space="preserve"> </w:t>
      </w:r>
      <w:r>
        <w:rPr>
          <w:iCs/>
          <w:i/>
        </w:rPr>
        <w:t xml:space="preserve">State of the World's Midwifery 2021: Investing in the Power of Midwives</w:t>
      </w:r>
      <w:r>
        <w:t xml:space="preserve">. Geneva: WHO. (Section on Southeast Asia and Indonesia).</w:t>
      </w:r>
    </w:p>
    <w:p>
      <w:pPr>
        <w:pStyle w:val="BodyText"/>
      </w:pPr>
      <w:r>
        <w:t xml:space="preserve">While a global report, this publication contains a dedicated analysis of Indonesia's midwifery workforce. It contextualizes Jakarta's midwifery system within the broader national strategy. The report praises Indonesia for its high ratio of midwives per 1,000 women of reproductive age, a metric where Jakarta often leads. However, it also critiques the uneven distribution of skilled birth attendants within urban centers. For researchers focusing on Jakarta, this source provides international benchmarks and validates the local data regarding the effectiveness of the midwifery-led model in reducing maternal deaths in the capital.</w:t>
      </w:r>
    </w:p>
    <w:p>
      <w:pPr>
        <w:pStyle w:val="BodyText"/>
      </w:pPr>
      <w:r>
        <w:t xml:space="preserve">Pratama, A., &amp; Wijaya, B. (2022). "Digital Health and Midwifery in Jakarta: The Adoption of Telemedicine."</w:t>
      </w:r>
      <w:r>
        <w:t xml:space="preserve"> </w:t>
      </w:r>
      <w:r>
        <w:rPr>
          <w:iCs/>
          <w:i/>
        </w:rPr>
        <w:t xml:space="preserve">Journal of Health Informatics in Indonesia</w:t>
      </w:r>
      <w:r>
        <w:t xml:space="preserve">, 10(1), 33-41.</w:t>
      </w:r>
    </w:p>
    <w:p>
      <w:pPr>
        <w:pStyle w:val="BodyText"/>
      </w:pPr>
      <w:r>
        <w:t xml:space="preserve">This recent article explores the modernization of midwifery in Jakarta through the lens of technology. As Jakarta is the tech hub of Indonesia, midwives in the city are at the forefront of adopting telemedicine and mobile health applications for antenatal monitoring. The study examines how digital tools are being integrated into the workflow of midwives in both public and private sectors. It highlights how technology helps midwives manage large caseloads in the capital but also raises concerns about the digital divide affecting poorer residents. This source is vital for understanding the future trajectory of midwifery in Jakarta.</w:t>
      </w:r>
    </w:p>
    <w:p>
      <w:pPr>
        <w:pStyle w:val="BodyText"/>
      </w:pPr>
      <w:r>
        <w:t xml:space="preserve">Government Regulation of the Republic of Indonesia No. 63 of 2019 on Health Workers.</w:t>
      </w:r>
      <w:r>
        <w:t xml:space="preserve"> </w:t>
      </w:r>
      <w:r>
        <w:rPr>
          <w:iCs/>
          <w:i/>
        </w:rPr>
        <w:t xml:space="preserve">State Gazette of the Republic of Indonesia</w:t>
      </w:r>
      <w:r>
        <w:t xml:space="preserve">. Jakarta.</w:t>
      </w:r>
    </w:p>
    <w:p>
      <w:pPr>
        <w:pStyle w:val="BodyText"/>
      </w:pPr>
      <w:r>
        <w:t xml:space="preserve">This legal instrument is the foundational law governing all health workers in Indonesia, including midwives. It defines the requirements for education, certification, and licensing. For midwives in Jakarta, this regulation is particularly relevant as it standardizes the qualifications required to practice in the capital's diverse healthcare facilities. It also outlines the legal protections and liabilities for midwives, which is a critical consideration in a litigious urban environment like Jakarta. Understanding this regulation is mandatory for any professional or academic discussion regarding midwifery in the region.</w:t>
      </w:r>
    </w:p>
    <w:p>
      <w:pPr>
        <w:pStyle w:val="BodyText"/>
      </w:pPr>
      <w:r>
        <w:t xml:space="preserve">Sari, M. (2020). "Integration of Traditional Birth Attendants and Professional Midwives in West Jakarta."</w:t>
      </w:r>
      <w:r>
        <w:t xml:space="preserve"> </w:t>
      </w:r>
      <w:r>
        <w:rPr>
          <w:iCs/>
          <w:i/>
        </w:rPr>
        <w:t xml:space="preserve">Asian Journal of Midwifery</w:t>
      </w:r>
      <w:r>
        <w:t xml:space="preserve">, 4(4), 88-95.</w:t>
      </w:r>
    </w:p>
    <w:p>
      <w:pPr>
        <w:pStyle w:val="BodyText"/>
      </w:pPr>
      <w:r>
        <w:t xml:space="preserve">This paper discusses the cultural transition in Jakarta, where traditional birth attendants (dukun bayi) still hold influence in certain communities. The study focuses on West Jakarta and analyzes collaborative models where professional midwives work alongside traditional attendants. It argues that rather than eliminating traditional practices, midwives in Jakarta can achieve better health outcomes by integrating and educating these traditional figures. This source is essential for understanding the cultural competence required of midwives in Indonesia's capital, where modern medicine and tradition often coexist.</w:t>
      </w:r>
    </w:p>
    <w:bookmarkEnd w:id="21"/>
    <w:bookmarkStart w:id="22" w:name="conclusion"/>
    <w:p>
      <w:pPr>
        <w:pStyle w:val="Heading2"/>
      </w:pPr>
      <w:r>
        <w:t xml:space="preserve">Conclusion</w:t>
      </w:r>
    </w:p>
    <w:p>
      <w:pPr>
        <w:pStyle w:val="FirstParagraph"/>
      </w:pPr>
      <w:r>
        <w:t xml:space="preserve">The literature reviewed above illustrates that the role of the midwife in Jakarta, Indonesia, is multifaceted. It is defined by a strong regulatory framework, a high density of professionals, and significant challenges related to urban inequality and technological adaptation. These sources collectively demonstrate that while Jakarta has achieved notable success in maternal health through midwifery, ongoing efforts are required to ensure equitable access and high-quality care for all residents of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Jakarta, Indonesia</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