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46b3f1ef3f18f02e13dc1362dc09403c5fad0ec"/>
    <w:p>
      <w:pPr>
        <w:pStyle w:val="Heading1"/>
      </w:pPr>
      <w:r>
        <w:t xml:space="preserve">Annotated Bibliography: The Role and Practice of the Midwife in Kuala Lumpur, Malaysia</w:t>
      </w:r>
    </w:p>
    <w:p>
      <w:pPr>
        <w:pStyle w:val="FirstParagraph"/>
      </w:pPr>
      <w:r>
        <w:t xml:space="preserve">This annotated bibliography compiles essential literature regarding the profession of the midwife within the specific context of Kuala Lumpur, Malaysia. As the capital city and a major urban hub, Kuala Lumpur presents a unique landscape for maternal healthcare, characterized by a blend of advanced medical infrastructure, diverse cultural demographics, and evolving healthcare policies. The following entries explore the scope of practice, educational standards, cultural competence, and the integration of midwifery into the Malaysian healthcare system, specifically focusing on the urban environment of the capital.</w:t>
      </w:r>
    </w:p>
    <w:bookmarkStart w:id="20" w:name="references-and-annotations"/>
    <w:p>
      <w:pPr>
        <w:pStyle w:val="Heading2"/>
      </w:pPr>
      <w:r>
        <w:t xml:space="preserve">References and Annotations</w:t>
      </w:r>
    </w:p>
    <w:p>
      <w:pPr>
        <w:pStyle w:val="FirstParagraph"/>
      </w:pPr>
      <w:r>
        <w:t xml:space="preserve">Ministry of Health Malaysia. (2020).</w:t>
      </w:r>
      <w:r>
        <w:t xml:space="preserve"> </w:t>
      </w:r>
      <w:r>
        <w:rPr>
          <w:iCs/>
          <w:i/>
        </w:rPr>
        <w:t xml:space="preserve">Midwifery Services in Malaysia: Guidelines and Standards of Practice</w:t>
      </w:r>
      <w:r>
        <w:t xml:space="preserve">. Putrajaya: Ministry of Health Malaysia.</w:t>
      </w:r>
    </w:p>
    <w:p>
      <w:pPr>
        <w:pStyle w:val="BodyText"/>
      </w:pPr>
      <w:r>
        <w:t xml:space="preserve">This official government publication serves as the foundational document for understanding the regulatory framework governing the midwife in Malaysia. It outlines the legal scope of practice, ethical obligations, and clinical competencies required for midwives working in public hospitals, including those in Kuala Lumpur such as Hospital Kuala Lumpur and Hospital Selayang. The document is critical for understanding how the Malaysian government standardizes care to ensure safety and quality. It details the transition from traditional birth attendance to professional midwifery, a shift that has significantly impacted maternal mortality rates in urban centers like Kuala Lumpur. For researchers and practitioners, this text provides the authoritative baseline for policy analysis and clinical protocol adherence within the national capital.</w:t>
      </w:r>
    </w:p>
    <w:p>
      <w:pPr>
        <w:pStyle w:val="BodyText"/>
      </w:pPr>
      <w:r>
        <w:t xml:space="preserve">Tan, S. L., &amp; Lee, Y. M. (2019). "Cultural Competence in Midwifery Care: A Study of Multicultural Families in Kuala Lumpur."</w:t>
      </w:r>
      <w:r>
        <w:t xml:space="preserve"> </w:t>
      </w:r>
      <w:r>
        <w:rPr>
          <w:iCs/>
          <w:i/>
        </w:rPr>
        <w:t xml:space="preserve">Malaysian Journal of Medical Sciences</w:t>
      </w:r>
      <w:r>
        <w:t xml:space="preserve">, 26(4), 45-58.</w:t>
      </w:r>
    </w:p>
    <w:p>
      <w:pPr>
        <w:pStyle w:val="BodyText"/>
      </w:pPr>
      <w:r>
        <w:t xml:space="preserve">Kuala Lumpur is a melting pot of Malay, Chinese, Indian, and indigenous cultures, each with distinct beliefs regarding pregnancy and childbirth. This peer-reviewed article investigates the challenges and strategies employed by midwives in navigating these cultural differences. The authors conducted qualitative interviews with midwives practicing in Kuala Lumpur's public and private sectors. The findings highlight the necessity for midwives to possess high levels of cultural intelligence to provide effective care. The study emphasizes that a midwife in Kuala Lumpur must be adept at integrating modern medical practices with traditional cultural rituals, such as specific dietary restrictions or postpartum confinement practices common among the Chinese community, or religious considerations for Muslim families. This source is vital for understanding the socio-cultural dimension of midwifery in the capital.</w:t>
      </w:r>
    </w:p>
    <w:p>
      <w:pPr>
        <w:pStyle w:val="BodyText"/>
      </w:pPr>
      <w:r>
        <w:t xml:space="preserve">Universiti Malaya. (2021).</w:t>
      </w:r>
      <w:r>
        <w:t xml:space="preserve"> </w:t>
      </w:r>
      <w:r>
        <w:rPr>
          <w:iCs/>
          <w:i/>
        </w:rPr>
        <w:t xml:space="preserve">Curriculum Review: Bachelor of Midwifery (Hons)</w:t>
      </w:r>
      <w:r>
        <w:t xml:space="preserve">. Kuala Lumpur: Faculty of Medicine, Universiti Malaya.</w:t>
      </w:r>
    </w:p>
    <w:p>
      <w:pPr>
        <w:pStyle w:val="BodyText"/>
      </w:pPr>
      <w:r>
        <w:t xml:space="preserve">As one of the premier institutions in Kuala Lumpur, Universiti Malaya plays a pivotal role in shaping the future of the midwife in Malaysia. This document details the academic and clinical curriculum designed to prepare students for the complexities of urban midwifery. It highlights the integration of evidence-based practice, emergency obstetric care, and community health education. The curriculum reflects the specific needs of Kuala Lumpur's population, including the management of high-risk pregnancies often seen in urban settings due to lifestyle factors. This source is essential for understanding the educational pipeline that produces qualified midwives and how academic institutions in the capital are adapting to global standards while addressing local healthcare challenges.</w:t>
      </w:r>
    </w:p>
    <w:p>
      <w:pPr>
        <w:pStyle w:val="BodyText"/>
      </w:pPr>
      <w:r>
        <w:t xml:space="preserve">Ahmad, R., &amp; Ismail, N. (2018). "The Role of Midwives in Reducing Maternal Mortality in Urban Malaysia: A Case Study of Kuala Lumpur."</w:t>
      </w:r>
      <w:r>
        <w:t xml:space="preserve"> </w:t>
      </w:r>
      <w:r>
        <w:rPr>
          <w:iCs/>
          <w:i/>
        </w:rPr>
        <w:t xml:space="preserve">Asian Journal of Midwifery</w:t>
      </w:r>
      <w:r>
        <w:t xml:space="preserve">, 12(2), 112-125.</w:t>
      </w:r>
    </w:p>
    <w:p>
      <w:pPr>
        <w:pStyle w:val="BodyText"/>
      </w:pPr>
      <w:r>
        <w:t xml:space="preserve">This research paper analyzes statistical data and case studies from Kuala Lumpur to evaluate the impact of professional midwifery on maternal health outcomes. The authors argue that the presence of skilled midwives is the single most significant factor in reducing preventable maternal deaths in the city. The study contrasts outcomes in facilities with high midwife-to-patient ratios against those with lower ratios. It also discusses the midwife's role in early detection of complications such as pre-eclampsia and postpartum hemorrhage. For policymakers and healthcare administrators in Kuala Lumpur, this document provides empirical evidence supporting the investment in midwifery workforce expansion and retention.</w:t>
      </w:r>
    </w:p>
    <w:p>
      <w:pPr>
        <w:pStyle w:val="BodyText"/>
      </w:pPr>
      <w:r>
        <w:t xml:space="preserve">Private Healthcare Association of Malaysia (PHAM). (2022).</w:t>
      </w:r>
      <w:r>
        <w:t xml:space="preserve"> </w:t>
      </w:r>
      <w:r>
        <w:rPr>
          <w:iCs/>
          <w:i/>
        </w:rPr>
        <w:t xml:space="preserve">Trends in Private Midwifery Services in Kuala Lumpur</w:t>
      </w:r>
      <w:r>
        <w:t xml:space="preserve">. Kuala Lumpur: PHAM Publications.</w:t>
      </w:r>
    </w:p>
    <w:p>
      <w:pPr>
        <w:pStyle w:val="BodyText"/>
      </w:pPr>
      <w:r>
        <w:t xml:space="preserve">Kuala Lumpur boasts a robust private healthcare sector, offering an alternative to public services. This report by PHAM explores the growing demand for private midwifery services, including home births and birthing centers, within the city. It examines the motivations of expectant parents in Kuala Lumpur who choose private midwives, often citing personalized care, continuity of care, and a more natural birthing environment. The document also addresses the regulatory challenges and quality assurance measures in the private sector. This source is crucial for understanding the dual nature of midwifery practice in the capital, where the midwife operates in both highly regulated public hospitals and a market-driven private environment.</w:t>
      </w:r>
    </w:p>
    <w:p>
      <w:pPr>
        <w:pStyle w:val="BodyText"/>
      </w:pPr>
      <w:r>
        <w:t xml:space="preserve">Wong, C. H. (2020). "Midwifery Education and Practice in the Context of Globalization: Perspectives from Kuala Lumpur."</w:t>
      </w:r>
      <w:r>
        <w:t xml:space="preserve"> </w:t>
      </w:r>
      <w:r>
        <w:rPr>
          <w:iCs/>
          <w:i/>
        </w:rPr>
        <w:t xml:space="preserve">International Journal of Nursing Practice</w:t>
      </w:r>
      <w:r>
        <w:t xml:space="preserve">, 26(3), e12890.</w:t>
      </w:r>
    </w:p>
    <w:p>
      <w:pPr>
        <w:pStyle w:val="BodyText"/>
      </w:pPr>
      <w:r>
        <w:t xml:space="preserve">This article places the practice of the midwife in Kuala Lumpur within a global context. It discusses how international standards and guidelines influence local midwifery education and practice in Malaysia. The author argues that midwives in Kuala Lumpur are increasingly expected to be globally competent, capable of applying international best practices while remaining sensitive to local Malaysian contexts. The paper also touches upon the mobility of midwives and the potential for Kuala Lumpur to become a regional hub for midwifery education and training. This source is valuable for understanding the future trajectory of the profession and its alignment with global health goals.</w:t>
      </w:r>
    </w:p>
    <w:p>
      <w:pPr>
        <w:pStyle w:val="BodyText"/>
      </w:pPr>
      <w:r>
        <w:t xml:space="preserve">Malaysian Nursing Board. (2019).</w:t>
      </w:r>
      <w:r>
        <w:t xml:space="preserve"> </w:t>
      </w:r>
      <w:r>
        <w:rPr>
          <w:iCs/>
          <w:i/>
        </w:rPr>
        <w:t xml:space="preserve">Registration and Licensing of Midwives in Malaysia</w:t>
      </w:r>
      <w:r>
        <w:t xml:space="preserve">. Kuala Lumpur: Malaysian Nursing Board.</w:t>
      </w:r>
    </w:p>
    <w:p>
      <w:pPr>
        <w:pStyle w:val="BodyText"/>
      </w:pPr>
      <w:r>
        <w:t xml:space="preserve">This regulatory document outlines the legal requirements for becoming a registered midwife in Malaysia, with specific implications for practice in Kuala Lumpur. It details the examination processes, continuing professional development (CPD) requirements, and disciplinary procedures. Understanding this document is essential for any midwife wishing to practice legally in the capital. It ensures that only qualified individuals provide midwifery care, thereby protecting public health. The document also reflects the professionalization of midwifery in Malaysia, distinguishing it from traditional birth attendants and aligning it with other allied health professions.</w:t>
      </w:r>
    </w:p>
    <w:p>
      <w:pPr>
        <w:pStyle w:val="BodyText"/>
      </w:pPr>
      <w:r>
        <w:t xml:space="preserve">Lim, K. W., &amp; Rahman, A. (2021). "Psychosocial Support Provided by Midwives to First-Time Mothers in Kuala Lumpur."</w:t>
      </w:r>
      <w:r>
        <w:t xml:space="preserve"> </w:t>
      </w:r>
      <w:r>
        <w:rPr>
          <w:iCs/>
          <w:i/>
        </w:rPr>
        <w:t xml:space="preserve">Journal of Perinatal and Neonatal Nursing</w:t>
      </w:r>
      <w:r>
        <w:t xml:space="preserve">, 35(1), 78-89.</w:t>
      </w:r>
    </w:p>
    <w:p>
      <w:pPr>
        <w:pStyle w:val="BodyText"/>
      </w:pPr>
      <w:r>
        <w:t xml:space="preserve">This study focuses on the emotional and psychological aspects of midwifery care in Kuala Lumpur. It highlights the increasing recognition of the midwife's role in providing psychosocial support to first-time mothers, who often experience high levels of anxiety in the fast-paced urban environment. The research uses surveys and interviews to assess the effectiveness of support strategies employed by midwives in Kuala Lumpur's maternity wards. The findings suggest that strong midwife-client relationships significantly improve birth experiences and maternal satisfaction. This source is important for highlighting the holistic nature of midwifery, which extends beyond physical care to encompass emotional well-being in the context of urban living.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Kuala Lumpur, Malaysia</dc:title>
  <dc:creator/>
  <dc:language>en</dc:language>
  <cp:keywords/>
  <dcterms:created xsi:type="dcterms:W3CDTF">2026-08-07T04:18:26Z</dcterms:created>
  <dcterms:modified xsi:type="dcterms:W3CDTF">2026-08-07T04:18:26Z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