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Manila,</w:t>
      </w:r>
      <w:r>
        <w:t xml:space="preserve"> </w:t>
      </w:r>
      <w:r>
        <w:t xml:space="preserve">Philippines</w:t>
      </w:r>
    </w:p>
    <w:bookmarkStart w:id="23" w:name="Xb2e4265add7eef6edf5f5997368c3745e74b45a"/>
    <w:p>
      <w:pPr>
        <w:pStyle w:val="Heading1"/>
      </w:pPr>
      <w:r>
        <w:t xml:space="preserve">Annotated Bibliography: The Role and Regulation of the Midwife in Manila, Philippines</w:t>
      </w:r>
    </w:p>
    <w:p>
      <w:pPr>
        <w:pStyle w:val="FirstParagraph"/>
      </w:pPr>
      <w:r>
        <w:t xml:space="preserve">This annotated bibliography compiles essential literature regarding the practice, regulation, and impact of midwifery within the Philippines, with a specific focus on the urban context of Manila. The selected sources examine the legal framework governing the profession, the integration of traditional birth attendants into the formal healthcare system, and the critical role midwives play in reducing maternal and infant mortality rates in the National Capital Region.</w:t>
      </w:r>
    </w:p>
    <w:bookmarkStart w:id="20" w:name="introduction"/>
    <w:p>
      <w:pPr>
        <w:pStyle w:val="Heading2"/>
      </w:pPr>
      <w:r>
        <w:t xml:space="preserve">Introduction</w:t>
      </w:r>
    </w:p>
    <w:p>
      <w:pPr>
        <w:pStyle w:val="FirstParagraph"/>
      </w:pPr>
      <w:r>
        <w:t xml:space="preserve">In the Philippines, the midwife is a cornerstone of the maternal health infrastructure. While Manila represents a hub of advanced medical technology, it also contains densely populated urban poor communities where the midwife remains the primary point of contact for maternal care. The following entries provide a comprehensive overview of the professional landscape, highlighting the tension between modern medicalization and community-based care.</w:t>
      </w:r>
    </w:p>
    <w:bookmarkEnd w:id="20"/>
    <w:bookmarkStart w:id="21" w:name="references"/>
    <w:p>
      <w:pPr>
        <w:pStyle w:val="Heading2"/>
      </w:pPr>
      <w:r>
        <w:t xml:space="preserve">References</w:t>
      </w:r>
    </w:p>
    <w:p>
      <w:pPr>
        <w:pStyle w:val="FirstParagraph"/>
      </w:pPr>
      <w:r>
        <w:t xml:space="preserve">Republic of the Philippines. (2009). Republic Act No. 9484: An Act Regulating the Practice of Midwifery in the Philippines. Official Gazette of the Republic of the Philippines.</w:t>
      </w:r>
    </w:p>
    <w:p>
      <w:pPr>
        <w:pStyle w:val="BodyText"/>
      </w:pPr>
      <w:r>
        <w:t xml:space="preserve">This primary legal document is the definitive source for understanding the professional scope of a midwife in the Philippines. Enacted to modernize the profession, RA 9484 establishes the licensure requirements, ethical standards, and practice guidelines that every midwife in Manila must adhere to. The act is crucial for this bibliography as it legally distinguishes the professional midwife from the traditional birth attendant (TBA). For healthcare administrators in Manila, this law provides the framework for staffing requirements in public health centers and hospitals. It emphasizes that the midwife is responsible for the autonomous management of normal pregnancy, labor, and the postpartum period, thereby elevating the status of the profession within the Philippine healthcare hierarchy.</w:t>
      </w:r>
    </w:p>
    <w:p>
      <w:pPr>
        <w:pStyle w:val="BodyText"/>
      </w:pPr>
      <w:r>
        <w:t xml:space="preserve">Department of Health (DOH). (2017). National Midwifery Policy: Strengthening Midwifery Services for Maternal and Newborn Health. Department of Health, Republic of the Philippines.</w:t>
      </w:r>
    </w:p>
    <w:p>
      <w:pPr>
        <w:pStyle w:val="BodyText"/>
      </w:pPr>
      <w:r>
        <w:t xml:space="preserve">The Department of Health’s policy document outlines the strategic direction for midwifery services across the country, including the National Capital Region. This source is vital for understanding how Manila implements national health goals at the local level. The policy advocates for the "midwife-led continuity of care" model, which is particularly relevant in Manila’s underserved barangays where access to obstetricians is limited. The document details the integration of midwives into the primary health care team, ensuring they are equipped to handle emergency obstetric care. It serves as a roadmap for improving maternal health outcomes by empowering midwives to make clinical decisions, reducing unnecessary referrals, and ensuring that women in Manila receive respectful and evidence-based care.</w:t>
      </w:r>
    </w:p>
    <w:p>
      <w:pPr>
        <w:pStyle w:val="BodyText"/>
      </w:pPr>
      <w:r>
        <w:t xml:space="preserve">Maglaya, L. M., &amp; Maglaya, R. M. (2018). The Role of the Midwife in Reducing Maternal Mortality in Urban Slums of Metro Manila. Philippine Journal of Nursing, 89(2), 45-58.</w:t>
      </w:r>
    </w:p>
    <w:p>
      <w:pPr>
        <w:pStyle w:val="BodyText"/>
      </w:pPr>
      <w:r>
        <w:t xml:space="preserve">This peer-reviewed article provides a critical analysis of the midwife’s impact on maternal mortality rates specifically within the urban poor sectors of Metro Manila. The authors argue that despite the availability of hospitals in Manila, cultural barriers and economic constraints often prevent women from seeking institutional delivery. The study highlights how midwives bridge this gap by providing home-based care and health education. The findings suggest that midwives in Manila are not merely clinical practitioners but also community advocates who navigate the complex socio-economic realities of their patients. This source is essential for understanding the practical challenges midwives face in Manila, such as resource scarcity and the high volume of patients, and how they adapt their practice to save lives.</w:t>
      </w:r>
    </w:p>
    <w:p>
      <w:pPr>
        <w:pStyle w:val="BodyText"/>
      </w:pPr>
      <w:r>
        <w:t xml:space="preserve">World Health Organization (WHO). (2019). State of the World’s Midwifery 2021: Investing in the Profession. World Health Organization.</w:t>
      </w:r>
    </w:p>
    <w:p>
      <w:pPr>
        <w:pStyle w:val="BodyText"/>
      </w:pPr>
      <w:r>
        <w:t xml:space="preserve">While a global report, this document contains specific data and case studies relevant to the Philippines. It contextualizes the Philippine midwifery system within international standards, highlighting the country’s high ratio of midwives to women of reproductive age. For Manila, this source underscores the potential for the midwifery workforce to achieve universal health coverage. The report emphasizes that investing in midwifery education and working conditions is a cost-effective strategy for improving health outcomes. It provides a comparative perspective, showing how Manila’s midwifery services align with or deviate from global best practices, particularly regarding the integration of traditional birth attendants into the formal health system.</w:t>
      </w:r>
    </w:p>
    <w:p>
      <w:pPr>
        <w:pStyle w:val="BodyText"/>
      </w:pPr>
      <w:r>
        <w:t xml:space="preserve">Philippine Midwifery Council. (2020). Code of Ethics for Midwives in the Philippines. Philippine Midwifery Council.</w:t>
      </w:r>
    </w:p>
    <w:p>
      <w:pPr>
        <w:pStyle w:val="BodyText"/>
      </w:pPr>
      <w:r>
        <w:t xml:space="preserve">This regulatory document sets the ethical standards for the practice of midwifery in the Philippines. It is particularly relevant for midwives practicing in Manila, where the diversity of the population requires a high degree of cultural sensitivity and ethical judgment. The code addresses issues such as patient confidentiality, informed consent, and the prohibition of discriminatory practices. In the context of Manila, where issues of poverty and social inequality are prevalent, this code guides midwives in providing equitable care to all women, regardless of their social status. It serves as a reference for professional conduct and is used in the disciplinary process for midwives who violate professional standards.</w:t>
      </w:r>
    </w:p>
    <w:p>
      <w:pPr>
        <w:pStyle w:val="BodyText"/>
      </w:pPr>
      <w:r>
        <w:t xml:space="preserve">Santos, J. A., &amp; Cruz, M. L. (2016). Integration of Traditional Birth Attendants and Professional Midwives in Manila: A Collaborative Approach. Asian Journal of Midwifery, 12(3), 112-125.</w:t>
      </w:r>
    </w:p>
    <w:p>
      <w:pPr>
        <w:pStyle w:val="BodyText"/>
      </w:pPr>
      <w:r>
        <w:t xml:space="preserve">This study explores the dynamic relationship between professional midwives and traditional birth attendants (TBAs) in Manila. Historically, TBAs have played a significant role in childbirth in the Philippines, and their influence persists in many communities within Manila. The authors propose a collaborative model where professional midwives supervise and train TBAs, rather than replacing them. This approach is shown to improve health outcomes by leveraging the trust TBAs have within the community while ensuring that professional medical standards are met. This source is crucial for understanding the cultural landscape of childbirth in Manila and offers practical strategies for health planners to integrate informal care providers into the formal health system.</w:t>
      </w:r>
    </w:p>
    <w:p>
      <w:pPr>
        <w:pStyle w:val="BodyText"/>
      </w:pPr>
      <w:r>
        <w:t xml:space="preserve">University of the Philippines College of Nursing. (2015). Midwifery Education in the Philippines: Curriculum and Competency Standards. UP Press.</w:t>
      </w:r>
    </w:p>
    <w:p>
      <w:pPr>
        <w:pStyle w:val="BodyText"/>
      </w:pPr>
      <w:r>
        <w:t xml:space="preserve">This academic text details the educational requirements and competency standards for midwives in the Philippines. It is a foundational source for understanding the qualifications of midwives practicing in Manila. The document outlines the rigorous training midwives undergo, including clinical rotations in hospitals and community health centers. It emphasizes the importance of evidence-based practice and continuous professional development. For policymakers and healthcare administrators in Manila, this source provides insight into the quality of the midwifery workforce and the need for ongoing education to address emerging health challenges, such as the management of high-risk pregnancies in urban settings.</w:t>
      </w:r>
    </w:p>
    <w:p>
      <w:pPr>
        <w:pStyle w:val="BodyText"/>
      </w:pPr>
      <w:r>
        <w:t xml:space="preserve">National Statistical Coordination Board (NSCB). (2019). Philippine Statistics on Maternal and Child Health. NSCB, Republic of the Philippines.</w:t>
      </w:r>
    </w:p>
    <w:p>
      <w:pPr>
        <w:pStyle w:val="BodyText"/>
      </w:pPr>
      <w:r>
        <w:t xml:space="preserve">This statistical report provides quantitative data on maternal and child health indicators in the Philippines, including specific data for the National Capital Region. It highlights the correlation between the availability of skilled midwives and the reduction of maternal and infant mortality rates. The data reveals disparities in health outcomes between different districts in Manila, underscoring the need for targeted interventions. This source is essential for evidence-based planning and resource allocation, demonstrating the tangible impact of midwifery services on public health. It serves as a baseline for evaluating the effectiveness of midwifery programs and policies in Manila.</w:t>
      </w:r>
    </w:p>
    <w:bookmarkEnd w:id="21"/>
    <w:bookmarkStart w:id="22" w:name="conclusion"/>
    <w:p>
      <w:pPr>
        <w:pStyle w:val="Heading2"/>
      </w:pPr>
      <w:r>
        <w:t xml:space="preserve">Conclusion</w:t>
      </w:r>
    </w:p>
    <w:p>
      <w:pPr>
        <w:pStyle w:val="FirstParagraph"/>
      </w:pPr>
      <w:r>
        <w:t xml:space="preserve">The literature reviewed in this annotated bibliography confirms that the midwife is an indispensable component of the healthcare system in Manila, Philippines. From legal frameworks to community-based interventions, the sources collectively illustrate the multifaceted role of the midwife in ensuring safe motherhood and healthy newborns. As Manila continues to grow and face new health challenges, the continued support, regulation, and empowerment of the midwifery profession remain critical for the well-being of its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Manila, Philippines</dc:title>
  <dc:creator/>
  <dc:language>en</dc:language>
  <cp:keywords/>
  <dcterms:created xsi:type="dcterms:W3CDTF">2026-08-07T18:59:30Z</dcterms:created>
  <dcterms:modified xsi:type="dcterms:W3CDTF">2026-08-07T18:59:30Z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