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X0f6fa2ab3e4c8a8bdebff13a17a6a5746d68c30"/>
    <w:p>
      <w:pPr>
        <w:pStyle w:val="Heading1"/>
      </w:pPr>
      <w:r>
        <w:t xml:space="preserve">Annotated Bibliography: The Role and Regulation of the Midwife in Valencia, Spain</w:t>
      </w:r>
    </w:p>
    <w:p>
      <w:pPr>
        <w:pStyle w:val="FirstParagraph"/>
      </w:pPr>
      <w:r>
        <w:rPr>
          <w:bCs/>
          <w:b/>
        </w:rPr>
        <w:t xml:space="preserve">Introduction:</w:t>
      </w:r>
      <w:r>
        <w:t xml:space="preserve"> </w:t>
      </w:r>
      <w:r>
        <w:t xml:space="preserve">The following annotated bibliography compiles essential literature regarding the profession of the midwife within the specific socio-political and healthcare context of Valencia, Spain. This collection addresses the legal framework established by the Generalitat Valenciana, the integration of midwifery into the public health system (Sistema Sanitari Valencià), and the cultural nuances of maternal care in the region. These sources are critical for understanding how midwives in Valencia balance clinical autonomy with hospital-based protocols.</w:t>
      </w:r>
    </w:p>
    <w:p>
      <w:pPr>
        <w:pStyle w:val="BodyText"/>
      </w:pPr>
      <w:r>
        <w:t xml:space="preserve">Ley 21/2000, de 29 de diciembre, de Ordenación Sanitaria de la Comunitat Valenciana.</w:t>
      </w:r>
    </w:p>
    <w:p>
      <w:pPr>
        <w:pStyle w:val="BodyText"/>
      </w:pPr>
      <w:r>
        <w:t xml:space="preserve">This foundational legislation is the cornerstone of healthcare organization in the Valencian Community. It defines the structure of the public health system and explicitly outlines the competencies of healthcare professionals, including midwives. For a midwife practicing in Valencia, this law is vital as it delineates the scope of practice within primary care centers and hospitals. It establishes the legal basis for the midwife's role in prenatal care, delivery, and postnatal follow-up, ensuring that their interventions are recognized within the regional administrative framework.</w:t>
      </w:r>
    </w:p>
    <w:p>
      <w:pPr>
        <w:pStyle w:val="BodyText"/>
      </w:pPr>
      <w:r>
        <w:t xml:space="preserve">Conselleria de Sanitat Universal i Salut Pública. (2021).</w:t>
      </w:r>
      <w:r>
        <w:t xml:space="preserve"> </w:t>
      </w:r>
      <w:r>
        <w:rPr>
          <w:iCs/>
          <w:i/>
        </w:rPr>
        <w:t xml:space="preserve">Protocolos de Atención a la Mujer Embarazada y al Parto en la Comunitat Valenciana</w:t>
      </w:r>
      <w:r>
        <w:t xml:space="preserve">. Generalitat Valenciana.</w:t>
      </w:r>
    </w:p>
    <w:p>
      <w:pPr>
        <w:pStyle w:val="BodyText"/>
      </w:pPr>
      <w:r>
        <w:t xml:space="preserve">This document provides the clinical guidelines that midwives in Valencia must adhere to when managing pregnancy and childbirth. It standardizes procedures across the region's hospitals, such as the Hospital Clínic Universitari in Valencia or the Hospital La Fe. The protocols emphasize evidence-based practices, including pain management options and the management of low-risk pregnancies. This source is essential for understanding the day-to-day clinical expectations placed on midwives in the region and how they navigate the balance between medical intervention and physiological birth support.</w:t>
      </w:r>
    </w:p>
    <w:p>
      <w:pPr>
        <w:pStyle w:val="BodyText"/>
      </w:pPr>
      <w:r>
        <w:t xml:space="preserve">Colegio Profesional de Enfermería de Valencia. (2022).</w:t>
      </w:r>
      <w:r>
        <w:t xml:space="preserve"> </w:t>
      </w:r>
      <w:r>
        <w:rPr>
          <w:iCs/>
          <w:i/>
        </w:rPr>
        <w:t xml:space="preserve">El Rol de la Matrona en la Atención Primaria: Retos y Oportunidades</w:t>
      </w:r>
      <w:r>
        <w:t xml:space="preserve">.</w:t>
      </w:r>
    </w:p>
    <w:p>
      <w:pPr>
        <w:pStyle w:val="BodyText"/>
      </w:pPr>
      <w:r>
        <w:t xml:space="preserve">This publication by the local professional nursing college highlights the evolving role of the midwife in primary care settings within Valencia. It discusses the implementation of midwife-led clinics, which are becoming increasingly common in the region to reduce unnecessary hospital referrals. The text analyzes the challenges midwives face regarding workload and professional recognition, while also celebrating the success of community-based prenatal education programs. It is a key resource for understanding the professional advocacy efforts specific to the Valencian context.</w:t>
      </w:r>
    </w:p>
    <w:p>
      <w:pPr>
        <w:pStyle w:val="BodyText"/>
      </w:pPr>
      <w:r>
        <w:t xml:space="preserve">García, M., &amp; López, J. (2020). "Cultural Competence in Midwifery: Serving Diverse Populations in Valencia."</w:t>
      </w:r>
      <w:r>
        <w:t xml:space="preserve"> </w:t>
      </w:r>
      <w:r>
        <w:rPr>
          <w:iCs/>
          <w:i/>
        </w:rPr>
        <w:t xml:space="preserve">Journal of Spanish Midwifery</w:t>
      </w:r>
      <w:r>
        <w:t xml:space="preserve">, 15(3), 45-58.</w:t>
      </w:r>
    </w:p>
    <w:p>
      <w:pPr>
        <w:pStyle w:val="BodyText"/>
      </w:pPr>
      <w:r>
        <w:t xml:space="preserve">Valencia is a culturally diverse region with significant immigrant populations from Latin America and North Africa. This article examines how midwives in Valencia adapt their care models to accommodate different cultural beliefs regarding pregnancy and birth. It provides case studies on communication strategies and culturally sensitive care plans. This source is particularly relevant for midwives seeking to improve patient satisfaction and health outcomes among non-native Spanish speakers residing in the Valencian Community.</w:t>
      </w:r>
    </w:p>
    <w:p>
      <w:pPr>
        <w:pStyle w:val="BodyText"/>
      </w:pPr>
      <w:r>
        <w:t xml:space="preserve">Ley 41/2002, de 14 de noviembre, básica reguladora de la autonomía del paciente y de derechos y obligaciones en materia de información y documentación clínica.</w:t>
      </w:r>
    </w:p>
    <w:p>
      <w:pPr>
        <w:pStyle w:val="BodyText"/>
      </w:pPr>
      <w:r>
        <w:t xml:space="preserve">While a national law, its application in Valencia is critical for midwives regarding informed consent and patient autonomy. This legislation empowers the pregnant woman to make decisions about her birth plan, including the right to refuse certain interventions. Midwives in Valencia act as key advocates in this process, ensuring that women understand their rights within the Spanish legal framework. This source is indispensable for understanding the ethical and legal responsibilities of the midwife in facilitating shared decision-making.</w:t>
      </w:r>
    </w:p>
    <w:p>
      <w:pPr>
        <w:pStyle w:val="BodyText"/>
      </w:pPr>
      <w:r>
        <w:t xml:space="preserve">Asociación de Matronas de la Comunitat Valenciana. (2023).</w:t>
      </w:r>
      <w:r>
        <w:t xml:space="preserve"> </w:t>
      </w:r>
      <w:r>
        <w:rPr>
          <w:iCs/>
          <w:i/>
        </w:rPr>
        <w:t xml:space="preserve">Informe Anual sobre la Calidad del Parto Humanizado</w:t>
      </w:r>
      <w:r>
        <w:t xml:space="preserve">.</w:t>
      </w:r>
    </w:p>
    <w:p>
      <w:pPr>
        <w:pStyle w:val="BodyText"/>
      </w:pPr>
      <w:r>
        <w:t xml:space="preserve">This annual report tracks the progress of "humanized birth" initiatives in Valencia. It presents data on cesarean section rates, use of epidurals, and skin-to-skin contact practices across regional hospitals. The report highlights the midwife's pivotal role in promoting physiological birth and reducing medicalization. It serves as a benchmark for evaluating the effectiveness of midwifery-led care models in the region and identifies areas where further training or policy changes are needed.</w:t>
      </w:r>
    </w:p>
    <w:p>
      <w:pPr>
        <w:pStyle w:val="BodyText"/>
      </w:pPr>
      <w:r>
        <w:t xml:space="preserve">Martínez, A. (2019). "Telehealth in Midwifery: Innovations in Rural Valencia."</w:t>
      </w:r>
      <w:r>
        <w:t xml:space="preserve"> </w:t>
      </w:r>
      <w:r>
        <w:rPr>
          <w:iCs/>
          <w:i/>
        </w:rPr>
        <w:t xml:space="preserve">European Journal of Midwifery</w:t>
      </w:r>
      <w:r>
        <w:t xml:space="preserve">, 8(2), 112-125.</w:t>
      </w:r>
    </w:p>
    <w:p>
      <w:pPr>
        <w:pStyle w:val="BodyText"/>
      </w:pPr>
      <w:r>
        <w:t xml:space="preserve">This study explores the use of telehealth technologies to support midwives working in rural areas of the Valencian Community, such as the provinces of Castellón and Alicante. It discusses how digital tools facilitate remote consultations and monitoring for pregnant women living far from major hospitals. The article is valuable for understanding how midwives in Valencia are adapting to technological advancements to ensure equitable access to care across both urban and rural landscapes.</w:t>
      </w:r>
    </w:p>
    <w:p>
      <w:pPr>
        <w:pStyle w:val="BodyText"/>
      </w:pPr>
      <w:r>
        <w:t xml:space="preserve">Real Decreto 1096/2001, de 7 de septiembre, por el que se establecen los requisitos mínimos de las residencias de formación especializada en la especialidad de Obstetricia y Ginecología.</w:t>
      </w:r>
    </w:p>
    <w:p>
      <w:pPr>
        <w:pStyle w:val="BodyText"/>
      </w:pPr>
      <w:r>
        <w:t xml:space="preserve">Although focused on obstetrics, this regulation impacts midwives in Valencia by defining the collaborative environment in which they work. It outlines the training standards for obstetricians, which influences the interdisciplinary dynamics in Valencian hospitals. Understanding this document helps midwives navigate professional relationships and clarify boundaries of practice within the multidisciplinary teams responsible for maternal and neonatal care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Valencia, Spain</dc:title>
  <dc:creator/>
  <dc:language>en</dc:language>
  <cp:keywords/>
  <dcterms:created xsi:type="dcterms:W3CDTF">2026-08-09T00:37:43Z</dcterms:created>
  <dcterms:modified xsi:type="dcterms:W3CDTF">2026-08-09T00:37:43Z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