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3" w:name="X29d5ca41f31c7f02f4b7b7ea19b288aa1d7c3fa"/>
    <w:p>
      <w:pPr>
        <w:pStyle w:val="Heading1"/>
      </w:pPr>
      <w:r>
        <w:t xml:space="preserve">Annotated Bibliography: The Role and Regulation of Midwifery in Dubai, United Arab Emirates</w:t>
      </w:r>
    </w:p>
    <w:p>
      <w:pPr>
        <w:pStyle w:val="FirstParagraph"/>
      </w:pPr>
      <w:r>
        <w:t xml:space="preserve">The healthcare landscape in Dubai, United Arab Emirates (UAE), has undergone a transformative evolution over the past two decades. As the emirate positions itself as a global hub for medical tourism and expatriate living, the demand for high-quality maternal and newborn care has surged. Midwifery, a cornerstone of obstetric care, plays a pivotal role in this ecosystem. This annotated bibliography compiles key regulatory frameworks, academic research, and policy documents relevant to the practice of midwifery in Dubai. It highlights the intersection of international standards, local cultural nuances, and the rigorous regulatory environment established by the Dubai Health Authority (DHA).</w:t>
      </w:r>
    </w:p>
    <w:bookmarkStart w:id="20" w:name="Xf8c719d2ef2d44dc8d18bff52a09f4554478458"/>
    <w:p>
      <w:pPr>
        <w:pStyle w:val="Heading2"/>
      </w:pPr>
      <w:r>
        <w:t xml:space="preserve">Regulatory Frameworks and Professional Standards</w:t>
      </w:r>
    </w:p>
    <w:p>
      <w:pPr>
        <w:pStyle w:val="FirstParagraph"/>
      </w:pPr>
      <w:r>
        <w:t xml:space="preserve">Dubai Health Authority. (2021).</w:t>
      </w:r>
      <w:r>
        <w:t xml:space="preserve"> </w:t>
      </w:r>
      <w:r>
        <w:rPr>
          <w:iCs/>
          <w:i/>
        </w:rPr>
        <w:t xml:space="preserve">Health Professions Qualification Requirements</w:t>
      </w:r>
      <w:r>
        <w:t xml:space="preserve">. Dubai, UAE: DHA Regulatory Affairs.</w:t>
      </w:r>
    </w:p>
    <w:p>
      <w:pPr>
        <w:pStyle w:val="BodyText"/>
      </w:pPr>
      <w:r>
        <w:t xml:space="preserve">This foundational document outlines the strict licensing requirements for all healthcare professionals, including midwives, practicing in Dubai. It details the educational prerequisites, clinical experience hours, and mandatory examinations required for registration. For midwives, the DHA emphasizes the necessity of accredited degrees and current licensure from recognized international bodies. This source is critical for understanding the legal barriers to entry and the high standards of competency enforced in the emirate. It reflects the UAE's commitment to aligning local healthcare delivery with global best practices, ensuring that midwives in Dubai are equipped to handle a diverse, multicultural patient population.</w:t>
      </w:r>
    </w:p>
    <w:p>
      <w:pPr>
        <w:pStyle w:val="BodyText"/>
      </w:pPr>
      <w:r>
        <w:t xml:space="preserve">Dubai Health Authority. (2020).</w:t>
      </w:r>
      <w:r>
        <w:t xml:space="preserve"> </w:t>
      </w:r>
      <w:r>
        <w:rPr>
          <w:iCs/>
          <w:i/>
        </w:rPr>
        <w:t xml:space="preserve">Maternal and Child Health Strategy: Enhancing Care Quality in Dubai</w:t>
      </w:r>
      <w:r>
        <w:t xml:space="preserve">. Dubai, UAE: DHA Strategic Planning Department.</w:t>
      </w:r>
    </w:p>
    <w:p>
      <w:pPr>
        <w:pStyle w:val="BodyText"/>
      </w:pPr>
      <w:r>
        <w:t xml:space="preserve">This strategic report provides a comprehensive overview of the DHA's vision for maternal health. It specifically addresses the integration of midwifery-led care models within Dubai's public and private healthcare sectors. The document highlights initiatives aimed at reducing maternal mortality rates and improving neonatal outcomes through specialized midwifery training and continuous professional development. It is particularly relevant for analyzing how Dubai is adapting midwifery services to meet the needs of its rapidly growing expatriate community, while maintaining cultural sensitivity and religious considerations inherent to the United Arab Emirates.</w:t>
      </w:r>
    </w:p>
    <w:p>
      <w:pPr>
        <w:pStyle w:val="BodyText"/>
      </w:pPr>
      <w:r>
        <w:t xml:space="preserve">Ministry of Health and Prevention (MOHAP). (2019).</w:t>
      </w:r>
      <w:r>
        <w:t xml:space="preserve"> </w:t>
      </w:r>
      <w:r>
        <w:rPr>
          <w:iCs/>
          <w:i/>
        </w:rPr>
        <w:t xml:space="preserve">UAE National Health Strategy 2021-2031</w:t>
      </w:r>
      <w:r>
        <w:t xml:space="preserve">. Abu Dhabi, UAE: MOHAP.</w:t>
      </w:r>
    </w:p>
    <w:p>
      <w:pPr>
        <w:pStyle w:val="BodyText"/>
      </w:pPr>
      <w:r>
        <w:t xml:space="preserve">Although a federal document, this strategy directly impacts healthcare delivery in Dubai. It outlines the national goals for strengthening primary healthcare, where midwives serve as frontline providers. The strategy emphasizes the importance of preventive care, prenatal education, and postnatal support. For midwives in Dubai, this document underscores the shift towards community-based care and the expectation that they will play a leading role in health promotion and disease prevention. It provides context for understanding how local emirate-level policies in Dubai align with broader national objectives in the UAE.</w:t>
      </w:r>
    </w:p>
    <w:bookmarkEnd w:id="20"/>
    <w:bookmarkStart w:id="21" w:name="Xcef3037a7b5b62b84707c09db5093d63bd5148c"/>
    <w:p>
      <w:pPr>
        <w:pStyle w:val="Heading2"/>
      </w:pPr>
      <w:r>
        <w:t xml:space="preserve">Clinical Practice and Cultural Competence</w:t>
      </w:r>
    </w:p>
    <w:p>
      <w:pPr>
        <w:pStyle w:val="FirstParagraph"/>
      </w:pPr>
      <w:r>
        <w:t xml:space="preserve">Al-Maskari, F., &amp; Al-Balushi, S. (2022). "Cultural Competence in Midwifery Practice: Perspectives from the United Arab Emirates."</w:t>
      </w:r>
      <w:r>
        <w:t xml:space="preserve"> </w:t>
      </w:r>
      <w:r>
        <w:rPr>
          <w:iCs/>
          <w:i/>
        </w:rPr>
        <w:t xml:space="preserve">Journal of Midwifery &amp; Women's Health</w:t>
      </w:r>
      <w:r>
        <w:t xml:space="preserve">, 67(3), 450-458.</w:t>
      </w:r>
    </w:p>
    <w:p>
      <w:pPr>
        <w:pStyle w:val="BodyText"/>
      </w:pPr>
      <w:r>
        <w:t xml:space="preserve">This peer-reviewed article explores the unique cultural challenges midwives face in the UAE. It discusses the importance of understanding local customs, religious beliefs, and dietary practices during pregnancy and childbirth. The authors argue that effective midwifery care in Dubai requires not only clinical expertise but also deep cultural intelligence. The study provides valuable insights into how midwives navigate the expectations of Emirati nationals versus the diverse needs of expatriate women. It is an essential resource for midwives seeking to provide patient-centered care that respects the cultural fabric of the United Arab Emirates.</w:t>
      </w:r>
    </w:p>
    <w:p>
      <w:pPr>
        <w:pStyle w:val="BodyText"/>
      </w:pPr>
      <w:r>
        <w:t xml:space="preserve">El-Sayed, Y., &amp; Al-Hinai, H. (2021). "Midwives' Perceptions of Scope of Practice in Private Healthcare Settings in Dubai."</w:t>
      </w:r>
      <w:r>
        <w:t xml:space="preserve"> </w:t>
      </w:r>
      <w:r>
        <w:rPr>
          <w:iCs/>
          <w:i/>
        </w:rPr>
        <w:t xml:space="preserve">International Journal of Nursing Practice</w:t>
      </w:r>
      <w:r>
        <w:t xml:space="preserve">, 27(4), e12987.</w:t>
      </w:r>
    </w:p>
    <w:p>
      <w:pPr>
        <w:pStyle w:val="BodyText"/>
      </w:pPr>
      <w:r>
        <w:t xml:space="preserve">This qualitative study investigates the professional autonomy and scope of practice for midwives working in Dubai's private hospitals. The findings reveal a tension between international midwifery standards and local hierarchical medical structures. The authors highlight the need for clearer policy definitions to empower midwives to practice to the full extent of their training. This source is crucial for understanding the professional dynamics within Dubai's healthcare system and the ongoing efforts to elevate the status of midwifery as an independent and essential discipline within the UAE.</w:t>
      </w:r>
    </w:p>
    <w:p>
      <w:pPr>
        <w:pStyle w:val="BodyText"/>
      </w:pPr>
      <w:r>
        <w:t xml:space="preserve">World Health Organization (WHO). (2020).</w:t>
      </w:r>
      <w:r>
        <w:t xml:space="preserve"> </w:t>
      </w:r>
      <w:r>
        <w:rPr>
          <w:iCs/>
          <w:i/>
        </w:rPr>
        <w:t xml:space="preserve">State of the World's Midwifery 2021: Investing in the Power of Midwives</w:t>
      </w:r>
      <w:r>
        <w:t xml:space="preserve">. Geneva: WHO.</w:t>
      </w:r>
    </w:p>
    <w:p>
      <w:pPr>
        <w:pStyle w:val="BodyText"/>
      </w:pPr>
      <w:r>
        <w:t xml:space="preserve">While a global report, this document provides a benchmark against which Dubai's midwifery services can be evaluated. It outlines the essential competencies and supportive environments required for midwives to thrive. The report's emphasis on skilled birth attendance and emergency obstetric care is directly applicable to the UAE's goals of achieving zero preventable maternal deaths. It serves as a reference point for policymakers in Dubai to assess gaps in current midwifery education and practice, ensuring that the emirate remains at the forefront of maternal health innovation in the region.</w:t>
      </w:r>
    </w:p>
    <w:bookmarkEnd w:id="21"/>
    <w:bookmarkStart w:id="22" w:name="education-and-workforce-development"/>
    <w:p>
      <w:pPr>
        <w:pStyle w:val="Heading2"/>
      </w:pPr>
      <w:r>
        <w:t xml:space="preserve">Education and Workforce Development</w:t>
      </w:r>
    </w:p>
    <w:p>
      <w:pPr>
        <w:pStyle w:val="FirstParagraph"/>
      </w:pPr>
      <w:r>
        <w:t xml:space="preserve">University of Sharjah. (2023).</w:t>
      </w:r>
      <w:r>
        <w:t xml:space="preserve"> </w:t>
      </w:r>
      <w:r>
        <w:rPr>
          <w:iCs/>
          <w:i/>
        </w:rPr>
        <w:t xml:space="preserve">Curriculum Guide: Bachelor of Science in Midwifery</w:t>
      </w:r>
      <w:r>
        <w:t xml:space="preserve">. Sharjah, UAE: College of Medicine and Health Sciences.</w:t>
      </w:r>
    </w:p>
    <w:p>
      <w:pPr>
        <w:pStyle w:val="BodyText"/>
      </w:pPr>
      <w:r>
        <w:t xml:space="preserve">This curriculum guide illustrates the educational pathway for aspiring midwives in the UAE. It details the integration of clinical rotations in hospitals across the country, including Dubai, into the academic program. The curriculum emphasizes evidence-based practice, leadership, and community health. This source is vital for understanding how the UAE is cultivating a local workforce of midwives who are trained to meet the specific healthcare needs of the region. It highlights the commitment of UAE educational institutions to producing graduates who are ready to practice in the dynamic healthcare environment of Dubai.</w:t>
      </w:r>
    </w:p>
    <w:p>
      <w:pPr>
        <w:pStyle w:val="BodyText"/>
      </w:pPr>
      <w:r>
        <w:t xml:space="preserve">Al-Kaabi, N., &amp; Al-Mansoori, L. (2022). "Continuing Professional Development for Midwives in Dubai: Challenges and Opportunities."</w:t>
      </w:r>
      <w:r>
        <w:t xml:space="preserve"> </w:t>
      </w:r>
      <w:r>
        <w:rPr>
          <w:iCs/>
          <w:i/>
        </w:rPr>
        <w:t xml:space="preserve">Eastern Mediterranean Health Journal</w:t>
      </w:r>
      <w:r>
        <w:t xml:space="preserve">, 28(5), 312-320.</w:t>
      </w:r>
    </w:p>
    <w:p>
      <w:pPr>
        <w:pStyle w:val="BodyText"/>
      </w:pPr>
      <w:r>
        <w:t xml:space="preserve">This article examines the mechanisms for ongoing education and skill enhancement for midwives in Dubai. It discusses the role of the Dubai Health Authority in mandating and facilitating continuing professional development (CPD) activities. The authors identify challenges such as language barriers and workload pressures, but also highlight the opportunities provided by international conferences and online learning platforms. This source is essential for midwives and healthcare administrators in Dubai who are focused on maintaining high standards of care and adapting to the latest advancements in obstetric medicine within the United Arab Emirates.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Dubai, United Arab Emirates</dc:title>
  <dc:creator/>
  <dc:language>en</dc:language>
  <cp:keywords/>
  <dcterms:created xsi:type="dcterms:W3CDTF">2026-08-07T09:14:59Z</dcterms:created>
  <dcterms:modified xsi:type="dcterms:W3CDTF">2026-08-07T09:14:59Z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