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Kyoto,</w:t>
      </w:r>
      <w:r>
        <w:t xml:space="preserve"> </w:t>
      </w:r>
      <w:r>
        <w:t xml:space="preserve">Japan</w:t>
      </w:r>
    </w:p>
    <w:bookmarkStart w:id="24" w:name="Xdb7c90e82a66766fb752fa461555e2c713ae60f"/>
    <w:p>
      <w:pPr>
        <w:pStyle w:val="Heading1"/>
      </w:pPr>
      <w:r>
        <w:t xml:space="preserve">Annotated Bibliography: The Military Officer in Kyoto, Japan</w:t>
      </w:r>
    </w:p>
    <w:p>
      <w:pPr>
        <w:pStyle w:val="FirstParagraph"/>
      </w:pPr>
      <w:r>
        <w:t xml:space="preserve">This annotated bibliography explores the complex historical and contemporary relationship between the</w:t>
      </w:r>
      <w:r>
        <w:t xml:space="preserve"> </w:t>
      </w:r>
      <w:r>
        <w:t xml:space="preserve">Military Officer</w:t>
      </w:r>
      <w:r>
        <w:t xml:space="preserve"> </w:t>
      </w:r>
      <w:r>
        <w:t xml:space="preserve">and the city of</w:t>
      </w:r>
      <w:r>
        <w:t xml:space="preserve"> </w:t>
      </w:r>
      <w:r>
        <w:t xml:space="preserve">Kyoto, Japan</w:t>
      </w:r>
      <w:r>
        <w:t xml:space="preserve">. Historically, Kyoto served as the imperial capital and the spiritual heart of Japan, often standing in contrast to the military centers of power such as Edo (Tokyo) or Osaka. However, the role of the military officer in Kyoto is profound, ranging from the samurai retainers of the Ashikaga shogunate to the Imperial Army officers who orchestrated the Meiji Restoration, and finally to the modern presence of the Japan Self-Defense Forces (JSDF). The following sources provide a comprehensive overview of how military leadership has shaped, protected, and interacted with the cultural landscape of Kyoto.</w:t>
      </w:r>
    </w:p>
    <w:bookmarkStart w:id="20" w:name="X22c43b14688bc0b691e931ca1d3d57c90683585"/>
    <w:p>
      <w:pPr>
        <w:pStyle w:val="Heading2"/>
      </w:pPr>
      <w:r>
        <w:t xml:space="preserve">Historical Context: The Samurai and the Shogunate</w:t>
      </w:r>
    </w:p>
    <w:p>
      <w:pPr>
        <w:pStyle w:val="FirstParagraph"/>
      </w:pPr>
      <w:r>
        <w:t xml:space="preserve"> </w:t>
      </w:r>
      <w:r>
        <w:t xml:space="preserve">Sansom, George.</w:t>
      </w:r>
      <w:r>
        <w:t xml:space="preserve"> </w:t>
      </w:r>
      <w:r>
        <w:rPr>
          <w:iCs/>
          <w:i/>
        </w:rPr>
        <w:t xml:space="preserve">A History of Japan: 1334–1615</w:t>
      </w:r>
      <w:r>
        <w:t xml:space="preserve">. Stanford University Press, 1961.</w:t>
      </w:r>
      <w:r>
        <w:t xml:space="preserve"> </w:t>
      </w:r>
    </w:p>
    <w:p>
      <w:pPr>
        <w:pStyle w:val="BodyText"/>
      </w:pPr>
      <w:r>
        <w:t xml:space="preserve">Sansom’s seminal work provides an exhaustive account of the Muromachi and Azuchi-Momoyama periods, eras defined by the political dominance of the</w:t>
      </w:r>
      <w:r>
        <w:t xml:space="preserve"> </w:t>
      </w:r>
      <w:r>
        <w:t xml:space="preserve">Military Officer</w:t>
      </w:r>
      <w:r>
        <w:t xml:space="preserve"> </w:t>
      </w:r>
      <w:r>
        <w:t xml:space="preserve">class in Kyoto. This text is essential for understanding the role of the Shogun and his retainers who governed the imperial capital while the Emperor remained a figurehead. Sansom details how military leaders, such as Ashikaga Yoshimitsu, integrated themselves into the Kyoto court culture, blending martial authority with aesthetic refinement. For researchers focusing on the intersection of military power and Kyoto’s cultural development, this source offers critical primary analysis of how the samurai officer class legitimized their rule through patronage of the arts and architecture in Kyoto.</w:t>
      </w:r>
    </w:p>
    <w:p>
      <w:pPr>
        <w:pStyle w:val="BodyText"/>
      </w:pPr>
      <w:r>
        <w:t xml:space="preserve"> </w:t>
      </w:r>
      <w:r>
        <w:t xml:space="preserve">Totman, Conrad.</w:t>
      </w:r>
      <w:r>
        <w:t xml:space="preserve"> </w:t>
      </w:r>
      <w:r>
        <w:rPr>
          <w:iCs/>
          <w:i/>
        </w:rPr>
        <w:t xml:space="preserve">The Samurai</w:t>
      </w:r>
      <w:r>
        <w:t xml:space="preserve">. Blackwell Publishing, 1987.</w:t>
      </w:r>
      <w:r>
        <w:t xml:space="preserve"> </w:t>
      </w:r>
    </w:p>
    <w:p>
      <w:pPr>
        <w:pStyle w:val="BodyText"/>
      </w:pPr>
      <w:r>
        <w:t xml:space="preserve">Totman examines the evolution of the samurai from mounted warriors to bureaucratic administrators. This text is particularly relevant to the study of the</w:t>
      </w:r>
      <w:r>
        <w:t xml:space="preserve"> </w:t>
      </w:r>
      <w:r>
        <w:t xml:space="preserve">Military Officer</w:t>
      </w:r>
      <w:r>
        <w:t xml:space="preserve"> </w:t>
      </w:r>
      <w:r>
        <w:t xml:space="preserve">in</w:t>
      </w:r>
      <w:r>
        <w:t xml:space="preserve"> </w:t>
      </w:r>
      <w:r>
        <w:t xml:space="preserve">Japan Kyoto</w:t>
      </w:r>
      <w:r>
        <w:t xml:space="preserve"> </w:t>
      </w:r>
      <w:r>
        <w:t xml:space="preserve">during the transition from the feudal era to the Tokugawa period. Totman explains how the "peace" of the Edo period transformed the Kyoto-based samurai into civil servants and scholars. The book elucidates the code of Bushido and how it was adapted by officers stationed in the capital to maintain order without constant warfare. It serves as a foundational text for understanding the psychological and social shift of the military officer from a warrior to a guardian of the imperial city.</w:t>
      </w:r>
    </w:p>
    <w:bookmarkEnd w:id="20"/>
    <w:bookmarkStart w:id="21" w:name="Xdf933645e89309803f155480eca0f9ec721a2d3"/>
    <w:p>
      <w:pPr>
        <w:pStyle w:val="Heading2"/>
      </w:pPr>
      <w:r>
        <w:t xml:space="preserve">The Meiji Restoration: Officers and Imperial Power</w:t>
      </w:r>
    </w:p>
    <w:p>
      <w:pPr>
        <w:pStyle w:val="FirstParagraph"/>
      </w:pPr>
      <w:r>
        <w:t xml:space="preserve"> </w:t>
      </w:r>
      <w:r>
        <w:t xml:space="preserve">Jansen, Marius B.</w:t>
      </w:r>
      <w:r>
        <w:t xml:space="preserve"> </w:t>
      </w:r>
      <w:r>
        <w:rPr>
          <w:iCs/>
          <w:i/>
        </w:rPr>
        <w:t xml:space="preserve">The Making of Modern Japan</w:t>
      </w:r>
      <w:r>
        <w:t xml:space="preserve">. Harvard University Press, 2000.</w:t>
      </w:r>
      <w:r>
        <w:t xml:space="preserve"> </w:t>
      </w:r>
    </w:p>
    <w:p>
      <w:pPr>
        <w:pStyle w:val="BodyText"/>
      </w:pPr>
      <w:r>
        <w:t xml:space="preserve">Jansen’s comprehensive history details the Meiji Restoration, a pivotal moment where</w:t>
      </w:r>
      <w:r>
        <w:t xml:space="preserve"> </w:t>
      </w:r>
      <w:r>
        <w:t xml:space="preserve">Military Officer</w:t>
      </w:r>
      <w:r>
        <w:t xml:space="preserve">s from domains like Satsuma and Choshu converged on</w:t>
      </w:r>
      <w:r>
        <w:t xml:space="preserve"> </w:t>
      </w:r>
      <w:r>
        <w:t xml:space="preserve">Kyoto</w:t>
      </w:r>
      <w:r>
        <w:t xml:space="preserve"> </w:t>
      </w:r>
      <w:r>
        <w:t xml:space="preserve">to restore imperial rule. This source is crucial for analyzing how military leaders utilized Kyoto’s symbolic status as the seat of the Emperor to legitimize their political revolution. Jansen highlights the strategic maneuvers of officers who effectively held the court hostage to force the Shogun’s resignation. The text provides deep insight into the dual role of the modernizing officer: as a revolutionary force dismantling the old order and as a protector of the ancient traditions centered in Kyoto.</w:t>
      </w:r>
    </w:p>
    <w:p>
      <w:pPr>
        <w:pStyle w:val="BodyText"/>
      </w:pPr>
      <w:r>
        <w:t xml:space="preserve"> </w:t>
      </w:r>
      <w:r>
        <w:t xml:space="preserve">Beasley, W. G.</w:t>
      </w:r>
      <w:r>
        <w:t xml:space="preserve"> </w:t>
      </w:r>
      <w:r>
        <w:rPr>
          <w:iCs/>
          <w:i/>
        </w:rPr>
        <w:t xml:space="preserve">The Meiji Restoration</w:t>
      </w:r>
      <w:r>
        <w:t xml:space="preserve">. Stanford University Press, 1972.</w:t>
      </w:r>
      <w:r>
        <w:t xml:space="preserve"> </w:t>
      </w:r>
    </w:p>
    <w:p>
      <w:pPr>
        <w:pStyle w:val="BodyText"/>
      </w:pPr>
      <w:r>
        <w:t xml:space="preserve">Beasley offers a focused analysis of the political and military dynamics that led to the fall of the Tokugawa Shogunate. This work is indispensable for understanding the specific actions of military officers in Kyoto during the 1860s. Beasley documents the "Kyoto Incident" and the subsequent establishment of a military government in the capital. The text emphasizes how the</w:t>
      </w:r>
      <w:r>
        <w:t xml:space="preserve"> </w:t>
      </w:r>
      <w:r>
        <w:t xml:space="preserve">Military Officer</w:t>
      </w:r>
      <w:r>
        <w:t xml:space="preserve"> </w:t>
      </w:r>
      <w:r>
        <w:t xml:space="preserve">class restructured the Japanese state, using Kyoto as the ideological anchor while moving the administrative center to Tokyo. It provides a nuanced view of the tension between the military’s pragmatic needs and the sanctity of Kyoto’s imperial heritage.</w:t>
      </w:r>
    </w:p>
    <w:bookmarkEnd w:id="21"/>
    <w:bookmarkStart w:id="22" w:name="X1cfd39be51130987544a821ea60369aa3ed85bd"/>
    <w:p>
      <w:pPr>
        <w:pStyle w:val="Heading2"/>
      </w:pPr>
      <w:r>
        <w:t xml:space="preserve">Modern Era: The JSDF and Contemporary Kyoto</w:t>
      </w:r>
    </w:p>
    <w:p>
      <w:pPr>
        <w:pStyle w:val="FirstParagraph"/>
      </w:pPr>
      <w:r>
        <w:t xml:space="preserve"> </w:t>
      </w:r>
      <w:r>
        <w:t xml:space="preserve">Sorensen, Robert.</w:t>
      </w:r>
      <w:r>
        <w:t xml:space="preserve"> </w:t>
      </w:r>
      <w:r>
        <w:rPr>
          <w:iCs/>
          <w:i/>
        </w:rPr>
        <w:t xml:space="preserve">The Japanese Military: A History</w:t>
      </w:r>
      <w:r>
        <w:t xml:space="preserve">. Routledge, 2019.</w:t>
      </w:r>
      <w:r>
        <w:t xml:space="preserve"> </w:t>
      </w:r>
    </w:p>
    <w:p>
      <w:pPr>
        <w:pStyle w:val="BodyText"/>
      </w:pPr>
      <w:r>
        <w:t xml:space="preserve">Sorensen traces the lineage of the Japanese military from the Imperial Army to the modern Japan Self-Defense Forces (JSDF). This source is vital for examining the contemporary presence of the</w:t>
      </w:r>
      <w:r>
        <w:t xml:space="preserve"> </w:t>
      </w:r>
      <w:r>
        <w:t xml:space="preserve">Military Officer</w:t>
      </w:r>
      <w:r>
        <w:t xml:space="preserve"> </w:t>
      </w:r>
      <w:r>
        <w:t xml:space="preserve">in</w:t>
      </w:r>
      <w:r>
        <w:t xml:space="preserve"> </w:t>
      </w:r>
      <w:r>
        <w:t xml:space="preserve">Japan Kyoto</w:t>
      </w:r>
      <w:r>
        <w:t xml:space="preserve">. The book discusses the establishment of the Kyoto Camp and the role of the JSDF in disaster relief and ceremonial duties within the city. It addresses the public perception of military officers in a city known for its pacifist and cultural identity. Sorensen provides data on how modern officers navigate the delicate balance of maintaining defense readiness while respecting Kyoto’s unique status as a city of peace and heritage.</w:t>
      </w:r>
    </w:p>
    <w:p>
      <w:pPr>
        <w:pStyle w:val="BodyText"/>
      </w:pPr>
      <w:r>
        <w:t xml:space="preserve"> </w:t>
      </w:r>
      <w:r>
        <w:t xml:space="preserve">Hoshino, Yasuhiro.</w:t>
      </w:r>
      <w:r>
        <w:t xml:space="preserve"> </w:t>
      </w:r>
      <w:r>
        <w:rPr>
          <w:iCs/>
          <w:i/>
        </w:rPr>
        <w:t xml:space="preserve">Japan’s Self-Defense Forces: The Rise of a Military Power</w:t>
      </w:r>
      <w:r>
        <w:t xml:space="preserve">. Palgrave Macmillan, 2018.</w:t>
      </w:r>
      <w:r>
        <w:t xml:space="preserve"> </w:t>
      </w:r>
    </w:p>
    <w:p>
      <w:pPr>
        <w:pStyle w:val="BodyText"/>
      </w:pPr>
      <w:r>
        <w:t xml:space="preserve">Hoshino analyzes the evolving role of the JSDF in domestic and international affairs. This text is particularly useful for understanding the operational role of military officers stationed in Kyoto. It details the logistical and strategic importance of the Kyoto region in Japan’s defense network. Furthermore, Hoshino explores the ceremonial interactions between JSDF officers and the Imperial Household in Kyoto, highlighting the continuity of the military’s relationship with the Emperor. This source offers a modern perspective on how the</w:t>
      </w:r>
      <w:r>
        <w:t xml:space="preserve"> </w:t>
      </w:r>
      <w:r>
        <w:t xml:space="preserve">Military Officer</w:t>
      </w:r>
      <w:r>
        <w:t xml:space="preserve"> </w:t>
      </w:r>
      <w:r>
        <w:t xml:space="preserve">is viewed in contemporary Japanese society, specifically within the conservative and traditional environment of Kyoto.</w:t>
      </w:r>
    </w:p>
    <w:bookmarkEnd w:id="22"/>
    <w:bookmarkStart w:id="23" w:name="cultural-and-architectural-impact"/>
    <w:p>
      <w:pPr>
        <w:pStyle w:val="Heading2"/>
      </w:pPr>
      <w:r>
        <w:t xml:space="preserve">Cultural and Architectural Impact</w:t>
      </w:r>
    </w:p>
    <w:p>
      <w:pPr>
        <w:pStyle w:val="FirstParagraph"/>
      </w:pPr>
      <w:r>
        <w:t xml:space="preserve"> </w:t>
      </w:r>
      <w:r>
        <w:t xml:space="preserve">Conlan, Thomas.</w:t>
      </w:r>
      <w:r>
        <w:t xml:space="preserve"> </w:t>
      </w:r>
      <w:r>
        <w:rPr>
          <w:iCs/>
          <w:i/>
        </w:rPr>
        <w:t xml:space="preserve">State of War: The Violent History of Japan</w:t>
      </w:r>
      <w:r>
        <w:t xml:space="preserve">. University of California Press, 2019.</w:t>
      </w:r>
      <w:r>
        <w:t xml:space="preserve"> </w:t>
      </w:r>
    </w:p>
    <w:p>
      <w:pPr>
        <w:pStyle w:val="BodyText"/>
      </w:pPr>
      <w:r>
        <w:t xml:space="preserve">Conlan challenges the notion of Japan as a peaceful society by examining the historical prevalence of warfare. This book is essential for contextualizing the</w:t>
      </w:r>
      <w:r>
        <w:t xml:space="preserve"> </w:t>
      </w:r>
      <w:r>
        <w:t xml:space="preserve">Military Officer</w:t>
      </w:r>
      <w:r>
        <w:t xml:space="preserve">’s impact on the physical landscape of</w:t>
      </w:r>
      <w:r>
        <w:t xml:space="preserve"> </w:t>
      </w:r>
      <w:r>
        <w:t xml:space="preserve">Kyoto</w:t>
      </w:r>
      <w:r>
        <w:t xml:space="preserve">. Conlan discusses how military fortifications, castles, and barracks were integrated into the city’s layout during various periods of conflict. The text provides a critical analysis of how military necessity often clashed with aesthetic preservation in Kyoto. It offers a sobering look at the destruction and reconstruction cycles driven by military leaders, providing a necessary counter-narrative to the romanticized view of Kyoto’s unbroken cultural continuity.</w:t>
      </w:r>
    </w:p>
    <w:p>
      <w:pPr>
        <w:pStyle w:val="BodyText"/>
      </w:pPr>
      <w:r>
        <w:t xml:space="preserve"> </w:t>
      </w:r>
      <w:r>
        <w:t xml:space="preserve">Varley, H. Paul.</w:t>
      </w:r>
      <w:r>
        <w:t xml:space="preserve"> </w:t>
      </w:r>
      <w:r>
        <w:rPr>
          <w:iCs/>
          <w:i/>
        </w:rPr>
        <w:t xml:space="preserve">Japanese Culture</w:t>
      </w:r>
      <w:r>
        <w:t xml:space="preserve">. University of Hawaii Press, 2000.</w:t>
      </w:r>
      <w:r>
        <w:t xml:space="preserve"> </w:t>
      </w:r>
    </w:p>
    <w:p>
      <w:pPr>
        <w:pStyle w:val="BodyText"/>
      </w:pPr>
      <w:r>
        <w:t xml:space="preserve">Varley’s anthology explores the cultural dimensions of Japanese history, including the influence of the warrior class on arts and literature. This source is valuable for understanding how the</w:t>
      </w:r>
      <w:r>
        <w:t xml:space="preserve"> </w:t>
      </w:r>
      <w:r>
        <w:t xml:space="preserve">Military Officer</w:t>
      </w:r>
      <w:r>
        <w:t xml:space="preserve"> </w:t>
      </w:r>
      <w:r>
        <w:t xml:space="preserve">in</w:t>
      </w:r>
      <w:r>
        <w:t xml:space="preserve"> </w:t>
      </w:r>
      <w:r>
        <w:t xml:space="preserve">Kyoto</w:t>
      </w:r>
      <w:r>
        <w:t xml:space="preserve"> </w:t>
      </w:r>
      <w:r>
        <w:t xml:space="preserve">influenced the development of tea ceremony, Noh theater, and garden design. Varley illustrates how military leaders in Kyoto were not merely warriors but also patrons and practitioners of high culture. The text demonstrates the symbiotic relationship between martial discipline and artistic expression, showing how the officer class helped define the aesthetic standards that Kyoto is famous for today.</w:t>
      </w:r>
    </w:p>
    <w:p>
      <w:pPr>
        <w:pStyle w:val="BodyText"/>
      </w:pPr>
      <w:r>
        <w:t xml:space="preserve">Document generated for academic reference regarding Military Officers in Kyoto, Japan.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Kyoto, Japan</dc:title>
  <dc:creator/>
  <dc:language>en</dc:language>
  <cp:keywords/>
  <dcterms:created xsi:type="dcterms:W3CDTF">2026-08-07T09:14:47Z</dcterms:created>
  <dcterms:modified xsi:type="dcterms:W3CDTF">2026-08-07T09:14:47Z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