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Brussels,</w:t>
      </w:r>
      <w:r>
        <w:t xml:space="preserve"> </w:t>
      </w:r>
      <w:r>
        <w:t xml:space="preserve">Belgium</w:t>
      </w:r>
    </w:p>
    <w:bookmarkStart w:id="25" w:name="X10191201cd32360b958ec76b2a12a3c912bf88a"/>
    <w:p>
      <w:pPr>
        <w:pStyle w:val="Heading1"/>
      </w:pPr>
      <w:r>
        <w:t xml:space="preserve">Annotated Bibliography: The Professional Musician in Brussels, Belgium</w:t>
      </w:r>
    </w:p>
    <w:p>
      <w:pPr>
        <w:pStyle w:val="FirstParagraph"/>
      </w:pPr>
      <w:r>
        <w:rPr>
          <w:bCs/>
          <w:b/>
        </w:rPr>
        <w:t xml:space="preserve">Introduction:</w:t>
      </w:r>
      <w:r>
        <w:t xml:space="preserve"> </w:t>
      </w:r>
      <w:r>
        <w:t xml:space="preserve">This annotated bibliography compiles essential resources regarding the professional landscape for musicians operating within Brussels, Belgium. As the capital of Belgium and a de facto capital of the European Union, Brussels presents a unique ecosystem for artists. The resources selected below cover legal frameworks, union representation, cultural funding, and the specific socio-economic challenges faced by musicians in this multilingual, multicultural metropolis. These entries are designed to assist musicians, researchers, and cultural policymakers in understanding the operational realities of the Brussels music scene.</w:t>
      </w:r>
    </w:p>
    <w:bookmarkStart w:id="20" w:name="legal-frameworks-and-labor-rights"/>
    <w:p>
      <w:pPr>
        <w:pStyle w:val="Heading2"/>
      </w:pPr>
      <w:r>
        <w:t xml:space="preserve">Legal Frameworks and Labor Rights</w:t>
      </w:r>
    </w:p>
    <w:p>
      <w:pPr>
        <w:pStyle w:val="FirstParagraph"/>
      </w:pPr>
      <w:r>
        <w:t xml:space="preserve">Belgian Federal Public Service Economy. (2023).</w:t>
      </w:r>
      <w:r>
        <w:t xml:space="preserve"> </w:t>
      </w:r>
      <w:r>
        <w:rPr>
          <w:iCs/>
          <w:i/>
        </w:rPr>
        <w:t xml:space="preserve">Statute of the Artist: Rights and Obligations</w:t>
      </w:r>
      <w:r>
        <w:t xml:space="preserve">. Brussels: SPF Economy.</w:t>
      </w:r>
    </w:p>
    <w:p>
      <w:pPr>
        <w:pStyle w:val="BodyText"/>
      </w:pPr>
      <w:r>
        <w:t xml:space="preserve">This official government publication is a foundational text for any musician residing in Belgium. It outlines the specific legal status of artists, distinguishing between self-employed status and salaried employment. For a musician in Brussels, understanding this distinction is critical due to the city's high cost of living and complex tax regulations. The document details social security contributions, pension rights, and health insurance provisions specific to the creative sector. It is particularly relevant for Brussels-based musicians who often work across borders within the EU, as it clarifies how Belgian law applies to cross-border performances and digital royalties.</w:t>
      </w:r>
    </w:p>
    <w:p>
      <w:pPr>
        <w:pStyle w:val="BodyText"/>
      </w:pPr>
      <w:r>
        <w:t xml:space="preserve">SABAM. (2022).</w:t>
      </w:r>
      <w:r>
        <w:t xml:space="preserve"> </w:t>
      </w:r>
      <w:r>
        <w:rPr>
          <w:iCs/>
          <w:i/>
        </w:rPr>
        <w:t xml:space="preserve">Collective Management of Copyright in Belgium: A Guide for Creators</w:t>
      </w:r>
      <w:r>
        <w:t xml:space="preserve">. Brussels: SABAM.</w:t>
      </w:r>
    </w:p>
    <w:p>
      <w:pPr>
        <w:pStyle w:val="BodyText"/>
      </w:pPr>
      <w:r>
        <w:t xml:space="preserve">SABAM is the Belgian society for the administration of authors' rights. This guide is indispensable for musicians in Brussels who compose or perform original works. It explains the mechanisms of royalty collection, distribution, and the legal obligations of venues. Given Brussels' dense concentration of concert halls, clubs, and corporate events, this resource helps musicians navigate the often opaque world of intellectual property. The text also addresses the specific challenges of digital streaming and how Belgian law protects creators in the digital age, ensuring that Brussels-based artists are compensated fairly for their work.</w:t>
      </w:r>
    </w:p>
    <w:bookmarkEnd w:id="20"/>
    <w:bookmarkStart w:id="21" w:name="union-representation-and-advocacy"/>
    <w:p>
      <w:pPr>
        <w:pStyle w:val="Heading2"/>
      </w:pPr>
      <w:r>
        <w:t xml:space="preserve">Union Representation and Advocacy</w:t>
      </w:r>
    </w:p>
    <w:p>
      <w:pPr>
        <w:pStyle w:val="FirstParagraph"/>
      </w:pPr>
      <w:r>
        <w:t xml:space="preserve">Union des Artistes et des Musiciens (UAM). (2023).</w:t>
      </w:r>
      <w:r>
        <w:t xml:space="preserve"> </w:t>
      </w:r>
      <w:r>
        <w:rPr>
          <w:iCs/>
          <w:i/>
        </w:rPr>
        <w:t xml:space="preserve">Annual Report: The State of Music in Brussels</w:t>
      </w:r>
      <w:r>
        <w:t xml:space="preserve">. Brussels: UAM.</w:t>
      </w:r>
    </w:p>
    <w:p>
      <w:pPr>
        <w:pStyle w:val="BodyText"/>
      </w:pPr>
      <w:r>
        <w:t xml:space="preserve">The Union des Artistes et des Musiciens is a key advocacy group for performers in the Brussels-Capital Region. This annual report provides a data-driven analysis of the economic conditions facing musicians in the city. It highlights issues such as fair pay, working conditions, and the impact of gentrification on cultural spaces. For a musician in Brussels, this document serves as both a diagnostic tool and a call to action. It offers insights into collective bargaining efforts and provides a platform for understanding the political landscape that influences the arts in Belgium's capital.</w:t>
      </w:r>
    </w:p>
    <w:p>
      <w:pPr>
        <w:pStyle w:val="BodyText"/>
      </w:pPr>
      <w:r>
        <w:t xml:space="preserve">Confédération des Syndicats Chrétiens (CSC) - Arts &amp; Culture. (2021).</w:t>
      </w:r>
      <w:r>
        <w:t xml:space="preserve"> </w:t>
      </w:r>
      <w:r>
        <w:rPr>
          <w:iCs/>
          <w:i/>
        </w:rPr>
        <w:t xml:space="preserve">Employment Contracts for Musicians in Belgium</w:t>
      </w:r>
      <w:r>
        <w:t xml:space="preserve">. Brussels: CSC.</w:t>
      </w:r>
    </w:p>
    <w:p>
      <w:pPr>
        <w:pStyle w:val="BodyText"/>
      </w:pPr>
      <w:r>
        <w:t xml:space="preserve">This publication from the Christian Trade Union confederation focuses on the specifics of employment contracts for musicians. It is a practical resource for navigating negotiations with promoters, orchestras, and educational institutions in Brussels. The text covers standard clauses, termination rights, and dispute resolution mechanisms. It is particularly valuable for musicians who may be unfamiliar with Belgian labor law, offering clear guidance on how to protect their interests in a professional setting.</w:t>
      </w:r>
    </w:p>
    <w:bookmarkEnd w:id="21"/>
    <w:bookmarkStart w:id="22" w:name="X6ed2c11985ad5b62711589a8560efdb106aff65"/>
    <w:p>
      <w:pPr>
        <w:pStyle w:val="Heading2"/>
      </w:pPr>
      <w:r>
        <w:t xml:space="preserve">Cultural Funding and Institutional Support</w:t>
      </w:r>
    </w:p>
    <w:p>
      <w:pPr>
        <w:pStyle w:val="FirstParagraph"/>
      </w:pPr>
      <w:r>
        <w:t xml:space="preserve">Brussels Capital Region. (2022).</w:t>
      </w:r>
      <w:r>
        <w:t xml:space="preserve"> </w:t>
      </w:r>
      <w:r>
        <w:rPr>
          <w:iCs/>
          <w:i/>
        </w:rPr>
        <w:t xml:space="preserve">Cultural Policy Plan 2022-2027: Supporting the Creative Economy</w:t>
      </w:r>
      <w:r>
        <w:t xml:space="preserve">. Brussels: Government of the Brussels-Capital Region.</w:t>
      </w:r>
    </w:p>
    <w:p>
      <w:pPr>
        <w:pStyle w:val="BodyText"/>
      </w:pPr>
      <w:r>
        <w:t xml:space="preserve">This strategic document outlines the government's vision for cultural development in Brussels over a five-year period. It details funding opportunities, grants, and subsidies available to musicians and cultural organizations. For a musician in Brussels, this plan is a roadmap for accessing financial support. It emphasizes the importance of diversity, inclusion, and international collaboration, reflecting the city's cosmopolitan character. The document also addresses the need for affordable rehearsal spaces and venues, a critical issue for many artists in the city.</w:t>
      </w:r>
    </w:p>
    <w:p>
      <w:pPr>
        <w:pStyle w:val="BodyText"/>
      </w:pPr>
      <w:r>
        <w:t xml:space="preserve">Fonds pour la Formation et l'Insertion Professionnelle des Artistes (FFIPA). (2023).</w:t>
      </w:r>
      <w:r>
        <w:t xml:space="preserve"> </w:t>
      </w:r>
      <w:r>
        <w:rPr>
          <w:iCs/>
          <w:i/>
        </w:rPr>
        <w:t xml:space="preserve">Training and Professional Integration Programs for Musicians</w:t>
      </w:r>
      <w:r>
        <w:t xml:space="preserve">. Brussels: FFIPA.</w:t>
      </w:r>
    </w:p>
    <w:p>
      <w:pPr>
        <w:pStyle w:val="BodyText"/>
      </w:pPr>
      <w:r>
        <w:t xml:space="preserve">FFIPA is a fund dedicated to the professional development of artists in Belgium. This resource catalogs various training programs, workshops, and mentorship opportunities available to musicians in Brussels. It is particularly useful for emerging artists seeking to enhance their skills in areas such as music production, marketing, and project management. The document highlights the importance of continuous learning in a rapidly evolving industry and provides practical information on how to access these resources.</w:t>
      </w:r>
    </w:p>
    <w:bookmarkEnd w:id="22"/>
    <w:bookmarkStart w:id="23" w:name="X108789defc9071324b49fcc38829ece86ba5a2a"/>
    <w:p>
      <w:pPr>
        <w:pStyle w:val="Heading2"/>
      </w:pPr>
      <w:r>
        <w:t xml:space="preserve">Socio-Cultural Context and Scene Analysis</w:t>
      </w:r>
    </w:p>
    <w:p>
      <w:pPr>
        <w:pStyle w:val="FirstParagraph"/>
      </w:pPr>
      <w:r>
        <w:t xml:space="preserve">Van den Bulck, H. (2020).</w:t>
      </w:r>
      <w:r>
        <w:t xml:space="preserve"> </w:t>
      </w:r>
      <w:r>
        <w:rPr>
          <w:iCs/>
          <w:i/>
        </w:rPr>
        <w:t xml:space="preserve">Music Scenes in Brussels: Diversity, Identity, and Community</w:t>
      </w:r>
      <w:r>
        <w:t xml:space="preserve">. Leuven: Leuven University Press.</w:t>
      </w:r>
    </w:p>
    <w:p>
      <w:pPr>
        <w:pStyle w:val="BodyText"/>
      </w:pPr>
      <w:r>
        <w:t xml:space="preserve">This academic work provides a comprehensive analysis of the music scenes in Brussels, exploring the interplay between cultural diversity, identity, and community building. It examines various genres, from classical and jazz to electronic and world music, and how they contribute to the city's cultural fabric. For a musician in Brussels, this text offers valuable insights into the local audience, potential collaborators, and the broader cultural context in which they operate. It also discusses the challenges of maintaining a vibrant music scene in a city with high living costs and limited space.</w:t>
      </w:r>
    </w:p>
    <w:p>
      <w:pPr>
        <w:pStyle w:val="BodyText"/>
      </w:pPr>
      <w:r>
        <w:t xml:space="preserve">Brussels Music Commission. (2021).</w:t>
      </w:r>
      <w:r>
        <w:t xml:space="preserve"> </w:t>
      </w:r>
      <w:r>
        <w:rPr>
          <w:iCs/>
          <w:i/>
        </w:rPr>
        <w:t xml:space="preserve">Mapping the Music Industry in Brussels: Opportunities and Challenges</w:t>
      </w:r>
      <w:r>
        <w:t xml:space="preserve">. Brussels: Brussels Music Commission.</w:t>
      </w:r>
    </w:p>
    <w:p>
      <w:pPr>
        <w:pStyle w:val="BodyText"/>
      </w:pPr>
      <w:r>
        <w:t xml:space="preserve">This report provides a detailed mapping of the music industry in Brussels, identifying key players, venues, and organizations. It highlights the opportunities available for musicians, such as networking events, festivals, and international collaborations. At the same time, it addresses the challenges, including competition, funding constraints, and the impact of digitalization. For a musician in Brussels, this document serves as a practical guide to navigating the local music industry and making informed decisions about their career.</w:t>
      </w:r>
    </w:p>
    <w:bookmarkEnd w:id="23"/>
    <w:bookmarkStart w:id="24" w:name="conclusion"/>
    <w:p>
      <w:pPr>
        <w:pStyle w:val="Heading2"/>
      </w:pPr>
      <w:r>
        <w:t xml:space="preserve">Conclusion</w:t>
      </w:r>
    </w:p>
    <w:p>
      <w:pPr>
        <w:pStyle w:val="FirstParagraph"/>
      </w:pPr>
      <w:r>
        <w:t xml:space="preserve">The resources compiled in this annotated bibliography offer a comprehensive overview of the landscape for musicians in Brussels, Belgium. From legal frameworks and union representation to cultural funding and scene analysis, these documents provide essential information for navigating the complexities of the music industry in this unique city. By engaging with these resources, musicians can better understand their rights, access support, and contribute to the vibrant cultural life of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Brussels, Belgium</dc:title>
  <dc:creator/>
  <dc:language>en</dc:language>
  <cp:keywords/>
  <dcterms:created xsi:type="dcterms:W3CDTF">2026-08-08T05:01:53Z</dcterms:created>
  <dcterms:modified xsi:type="dcterms:W3CDTF">2026-08-08T05:01:53Z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