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Montreal,</w:t>
      </w:r>
      <w:r>
        <w:t xml:space="preserve"> </w:t>
      </w:r>
      <w:r>
        <w:t xml:space="preserve">Canada</w:t>
      </w:r>
    </w:p>
    <w:bookmarkStart w:id="20" w:name="X3a318cfea6432ec85f9973ed2aa9812b42feae4"/>
    <w:p>
      <w:pPr>
        <w:pStyle w:val="Heading1"/>
      </w:pPr>
      <w:r>
        <w:t xml:space="preserve">Annotated Bibliography: The Professional Musician in Montreal, Canada</w:t>
      </w:r>
    </w:p>
    <w:p>
      <w:pPr>
        <w:pStyle w:val="FirstParagraph"/>
      </w:pPr>
      <w:r>
        <w:t xml:space="preserve">This annotated bibliography compiles essential resources regarding the professional landscape for musicians in Montreal, Canada. As a bilingual metropolis and a recognized UNESCO City of Music, Montreal offers a unique ecosystem for artistic development. The selected sources cover municipal support systems, the legal framework for performing artists, the impact of the city's renowned festivals, and the economic realities of the creative industries in Quebec. These references are curated to assist musicians, researchers, and cultural policy analysts in understanding the specific opportunities and challenges inherent to practicing music in this Canadian context.</w:t>
      </w:r>
    </w:p>
    <w:p>
      <w:pPr>
        <w:pStyle w:val="BodyText"/>
      </w:pPr>
      <w:r>
        <w:t xml:space="preserve"> </w:t>
      </w:r>
      <w:r>
        <w:t xml:space="preserve">Ville de Montréal. (2023).</w:t>
      </w:r>
      <w:r>
        <w:t xml:space="preserve"> </w:t>
      </w:r>
      <w:r>
        <w:rPr>
          <w:iCs/>
          <w:i/>
        </w:rPr>
        <w:t xml:space="preserve">Programme d'aide aux artistes et aux créateurs (PAAC): Guide de demande</w:t>
      </w:r>
      <w:r>
        <w:t xml:space="preserve">. Direction des arts et de la culture.</w:t>
      </w:r>
      <w:r>
        <w:t xml:space="preserve"> </w:t>
      </w:r>
    </w:p>
    <w:p>
      <w:pPr>
        <w:pStyle w:val="BodyText"/>
      </w:pPr>
      <w:r>
        <w:t xml:space="preserve">This official municipal document outlines the Artist and Creator Aid Program (PAAC), a cornerstone of financial support for independent musicians in Montreal. The guide details eligibility criteria, which prioritize residents of the city, and explains the application process for grants intended for creation, production, and professional development. It specifically highlights provisions for bilingual projects and those that contribute to the cultural diversity of the metropolis.</w:t>
      </w:r>
    </w:p>
    <w:p>
      <w:pPr>
        <w:pStyle w:val="BodyText"/>
      </w:pPr>
      <w:r>
        <w:t xml:space="preserve">This source is indispensable for any musician residing in Montreal seeking direct municipal funding. It provides factual, up-to-date information on how the local government in Canada supports the arts. The document is highly relevant as it directly addresses the financial sustainability of the musician in the Montreal market.</w:t>
      </w:r>
    </w:p>
    <w:p>
      <w:pPr>
        <w:pStyle w:val="BodyText"/>
      </w:pPr>
      <w:r>
        <w:t xml:space="preserve"> </w:t>
      </w:r>
      <w:r>
        <w:t xml:space="preserve">SODEC. (2022).</w:t>
      </w:r>
      <w:r>
        <w:t xml:space="preserve"> </w:t>
      </w:r>
      <w:r>
        <w:rPr>
          <w:iCs/>
          <w:i/>
        </w:rPr>
        <w:t xml:space="preserve">Quebec Music Industry: Strategic Plan and Funding Opportunities</w:t>
      </w:r>
      <w:r>
        <w:t xml:space="preserve">. Société de développement des entreprises culturelles.</w:t>
      </w:r>
      <w:r>
        <w:t xml:space="preserve"> </w:t>
      </w:r>
    </w:p>
    <w:p>
      <w:pPr>
        <w:pStyle w:val="BodyText"/>
      </w:pPr>
      <w:r>
        <w:t xml:space="preserve">SODEC is the provincial agency responsible for the development of cultural industries in Quebec. This report analyzes the economic weight of the music sector in the province, with a significant focus on Montreal as the primary hub. It outlines various funding streams available to musicians, including touring grants, recording subsidies, and export assistance. The document emphasizes the importance of the "Made in Quebec" brand in the global market.</w:t>
      </w:r>
    </w:p>
    <w:p>
      <w:pPr>
        <w:pStyle w:val="BodyText"/>
      </w:pPr>
      <w:r>
        <w:t xml:space="preserve">This resource is critical for understanding the provincial layer of support that complements municipal efforts in Montreal. It offers a macroeconomic perspective on the musician's role in the Canadian economy. The strategic plan is particularly useful for musicians looking to expand their careers beyond the local scene into international markets.</w:t>
      </w:r>
    </w:p>
    <w:p>
      <w:pPr>
        <w:pStyle w:val="BodyText"/>
      </w:pPr>
      <w:r>
        <w:t xml:space="preserve"> </w:t>
      </w:r>
      <w:r>
        <w:t xml:space="preserve">Bourassa, M., &amp; Tremblay, D. (2021).</w:t>
      </w:r>
      <w:r>
        <w:t xml:space="preserve"> </w:t>
      </w:r>
      <w:r>
        <w:rPr>
          <w:iCs/>
          <w:i/>
        </w:rPr>
        <w:t xml:space="preserve">The Festival City: Montreal's Cultural Economy and the Gig Economy</w:t>
      </w:r>
      <w:r>
        <w:t xml:space="preserve">. Journal of Canadian Cultural Studies, 15(2), 45-62.</w:t>
      </w:r>
      <w:r>
        <w:t xml:space="preserve"> </w:t>
      </w:r>
    </w:p>
    <w:p>
      <w:pPr>
        <w:pStyle w:val="BodyText"/>
      </w:pPr>
      <w:r>
        <w:t xml:space="preserve">This academic article examines the relationship between Montreal's world-famous festivals (such as Osheaga, MUTEK, and the Montreal International Jazz Festival) and the livelihoods of local musicians. The authors argue that while festivals generate significant tourism revenue, they also create a precarious "gig economy" where local talent often struggles to secure stable income despite the city's vibrant reputation. The study includes interviews with Montreal-based performers.</w:t>
      </w:r>
    </w:p>
    <w:p>
      <w:pPr>
        <w:pStyle w:val="BodyText"/>
      </w:pPr>
      <w:r>
        <w:t xml:space="preserve">This scholarly source provides a critical evaluation of the musician's reality in Montreal. It moves beyond promotional material to address the socioeconomic challenges faced by artists in Canada's second-largest city. It is an excellent resource for understanding the tension between cultural prestige and economic stability.</w:t>
      </w:r>
    </w:p>
    <w:p>
      <w:pPr>
        <w:pStyle w:val="BodyText"/>
      </w:pPr>
      <w:r>
        <w:t xml:space="preserve"> </w:t>
      </w:r>
      <w:r>
        <w:t xml:space="preserve">SOCAN. (2023).</w:t>
      </w:r>
      <w:r>
        <w:t xml:space="preserve"> </w:t>
      </w:r>
      <w:r>
        <w:rPr>
          <w:iCs/>
          <w:i/>
        </w:rPr>
        <w:t xml:space="preserve">Understanding Royalties for Canadian Musicians: A Guide for Performers and Songwriters</w:t>
      </w:r>
      <w:r>
        <w:t xml:space="preserve">. Society of Composers, Authors and Music Publishers of Canada.</w:t>
      </w:r>
      <w:r>
        <w:t xml:space="preserve"> </w:t>
      </w:r>
    </w:p>
    <w:p>
      <w:pPr>
        <w:pStyle w:val="BodyText"/>
      </w:pPr>
      <w:r>
        <w:t xml:space="preserve">SOCAN is the primary performing rights organization in Canada. This guide explains how musicians in Montreal and across Canada can register their works and collect royalties for public performances, radio broadcasts, and digital streaming. It details the specific mechanisms for collecting fees from venues, festivals, and broadcasters within the Canadian legal framework.</w:t>
      </w:r>
    </w:p>
    <w:p>
      <w:pPr>
        <w:pStyle w:val="BodyText"/>
      </w:pPr>
      <w:r>
        <w:t xml:space="preserve">This is a practical, essential tool for any professional musician in Montreal. It clarifies the legal and financial rights of artists in Canada. The document is authoritative and necessary for ensuring that musicians are compensated fairly for their intellectual property in the local and national market.</w:t>
      </w:r>
    </w:p>
    <w:p>
      <w:pPr>
        <w:pStyle w:val="BodyText"/>
      </w:pPr>
      <w:r>
        <w:t xml:space="preserve"> </w:t>
      </w:r>
      <w:r>
        <w:t xml:space="preserve">UNESCO. (2019).</w:t>
      </w:r>
      <w:r>
        <w:t xml:space="preserve"> </w:t>
      </w:r>
      <w:r>
        <w:rPr>
          <w:iCs/>
          <w:i/>
        </w:rPr>
        <w:t xml:space="preserve">Montreal: A City of Music. Creative Cities Network Profile</w:t>
      </w:r>
      <w:r>
        <w:t xml:space="preserve">. United Nations Educational, Scientific and Cultural Organization.</w:t>
      </w:r>
      <w:r>
        <w:t xml:space="preserve"> </w:t>
      </w:r>
    </w:p>
    <w:p>
      <w:pPr>
        <w:pStyle w:val="BodyText"/>
      </w:pPr>
      <w:r>
        <w:t xml:space="preserve">This profile documents Montreal's designation as a UNESCO City of Music. It highlights the city's infrastructure, including its conservatories, recording studios, and diverse music scenes ranging from classical to electronic and indie rock. The report emphasizes Montreal's commitment to using music as a tool for social inclusion and urban development.</w:t>
      </w:r>
    </w:p>
    <w:p>
      <w:pPr>
        <w:pStyle w:val="BodyText"/>
      </w:pPr>
      <w:r>
        <w:t xml:space="preserve">This source provides the international context for Montreal's music scene. It validates the city's status as a global hub for musicians and outlines the institutional support structures that contribute to this reputation. It is useful for researchers analyzing the impact of international cultural designations on local artists.</w:t>
      </w:r>
    </w:p>
    <w:p>
      <w:pPr>
        <w:pStyle w:val="BodyText"/>
      </w:pPr>
      <w:r>
        <w:t xml:space="preserve"> </w:t>
      </w:r>
      <w:r>
        <w:t xml:space="preserve">ULM. (2022).</w:t>
      </w:r>
      <w:r>
        <w:t xml:space="preserve"> </w:t>
      </w:r>
      <w:r>
        <w:rPr>
          <w:iCs/>
          <w:i/>
        </w:rPr>
        <w:t xml:space="preserve">Annual Report: The State of Live Music in Quebec</w:t>
      </w:r>
      <w:r>
        <w:t xml:space="preserve">. Union des musiciens du Québec.</w:t>
      </w:r>
      <w:r>
        <w:t xml:space="preserve"> </w:t>
      </w:r>
    </w:p>
    <w:p>
      <w:pPr>
        <w:pStyle w:val="BodyText"/>
      </w:pPr>
      <w:r>
        <w:t xml:space="preserve">The Union of Musicians of Quebec (ULM) publishes this annual report to advocate for the rights of performing musicians. The 2022 edition focuses on the post-pandemic recovery of the live music sector in Montreal. It addresses issues such as minimum wage standards for performers, working conditions in venues, and the impact of government health regulations on the industry.</w:t>
      </w:r>
    </w:p>
    <w:p>
      <w:pPr>
        <w:pStyle w:val="BodyText"/>
      </w:pPr>
      <w:r>
        <w:t xml:space="preserve">This report is a vital resource for understanding the labor rights and collective bargaining efforts of musicians in Montreal. It offers a union perspective on the challenges faced by artists in Canada, providing data on income levels and employment trends specific to the region.</w:t>
      </w:r>
    </w:p>
    <w:p>
      <w:pPr>
        <w:pStyle w:val="BodyText"/>
      </w:pPr>
      <w:r>
        <w:t xml:space="preserve"> </w:t>
      </w:r>
      <w:r>
        <w:t xml:space="preserve">CBC Music. (2023).</w:t>
      </w:r>
      <w:r>
        <w:t xml:space="preserve"> </w:t>
      </w:r>
      <w:r>
        <w:rPr>
          <w:iCs/>
          <w:i/>
        </w:rPr>
        <w:t xml:space="preserve">Montreal's Bilingual Sound: How Language Shapes the City's Music Scene</w:t>
      </w:r>
      <w:r>
        <w:t xml:space="preserve">. Canadian Broadcasting Corporation.</w:t>
      </w:r>
      <w:r>
        <w:t xml:space="preserve"> </w:t>
      </w:r>
    </w:p>
    <w:p>
      <w:pPr>
        <w:pStyle w:val="BodyText"/>
      </w:pPr>
      <w:r>
        <w:t xml:space="preserve">This feature article explores the unique linguistic dynamic of Montreal's music industry. It discusses how musicians navigate the French-English divide, the role of Radio-Canada and CBC in promoting local talent, and the distinct identities of Francophone and Anglophone music scenes within the same city. The piece includes insights from prominent Montreal artists.</w:t>
      </w:r>
    </w:p>
    <w:p>
      <w:pPr>
        <w:pStyle w:val="BodyText"/>
      </w:pPr>
      <w:r>
        <w:t xml:space="preserve">This journalistic source provides cultural context that is crucial for understanding the Montreal music ecosystem. It highlights the importance of language policy and media representation for musicians in Canada. It is particularly relevant for artists considering how to position themselves in a bilingual market.</w:t>
      </w:r>
    </w:p>
    <w:p>
      <w:pPr>
        <w:pStyle w:val="BodyText"/>
      </w:pPr>
      <w:r>
        <w:t xml:space="preserve"> </w:t>
      </w:r>
      <w:r>
        <w:t xml:space="preserve">Canada Council for the Arts. (2021).</w:t>
      </w:r>
      <w:r>
        <w:t xml:space="preserve"> </w:t>
      </w:r>
      <w:r>
        <w:rPr>
          <w:iCs/>
          <w:i/>
        </w:rPr>
        <w:t xml:space="preserve">Arts and Culture in Canada: Funding and Support for Individual Artists</w:t>
      </w:r>
      <w:r>
        <w:t xml:space="preserve">. Government of Canada.</w:t>
      </w:r>
      <w:r>
        <w:t xml:space="preserve"> </w:t>
      </w:r>
    </w:p>
    <w:p>
      <w:pPr>
        <w:pStyle w:val="BodyText"/>
      </w:pPr>
      <w:r>
        <w:t xml:space="preserve">This federal document outlines the various grants and awards available to Canadian artists, including those based in Montreal. It details the "Journey to Professional Practice" and "Creation" grants, which are open to musicians at various stages of their careers. The guide explains the application process and the criteria for evaluating artistic merit and community impact.</w:t>
      </w:r>
    </w:p>
    <w:p>
      <w:pPr>
        <w:pStyle w:val="BodyText"/>
      </w:pPr>
      <w:r>
        <w:t xml:space="preserve">This source is essential for musicians in Montreal who wish to access federal funding in addition to provincial and municipal support. It provides a comprehensive overview of the national landscape for arts funding in Canada. It is a key resource for long-term career planning and financial sustainability.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Montreal, Canada</dc:title>
  <dc:creator/>
  <dc:language>en</dc:language>
  <cp:keywords/>
  <dcterms:created xsi:type="dcterms:W3CDTF">2026-08-08T08:01:43Z</dcterms:created>
  <dcterms:modified xsi:type="dcterms:W3CDTF">2026-08-08T08:01:43Z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