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Beijing</w:t>
      </w:r>
    </w:p>
    <w:bookmarkStart w:id="21" w:name="annotated-bibliography"/>
    <w:p>
      <w:pPr>
        <w:pStyle w:val="Heading1"/>
      </w:pPr>
      <w:r>
        <w:t xml:space="preserve">Annotated Bibliography</w:t>
      </w:r>
    </w:p>
    <w:bookmarkStart w:id="20" w:name="X4ace709ef63bf1e13b416e4f11eb0b1cf114c5e"/>
    <w:p>
      <w:pPr>
        <w:pStyle w:val="Heading2"/>
      </w:pPr>
      <w:r>
        <w:t xml:space="preserve">Topic: The Role and Evolution of the Musician in China Beijing</w:t>
      </w:r>
    </w:p>
    <w:bookmarkEnd w:id="20"/>
    <w:bookmarkEnd w:id="21"/>
    <w:p>
      <w:pPr>
        <w:pStyle w:val="FirstParagraph"/>
      </w:pPr>
      <w:r>
        <w:t xml:space="preserve">This annotated bibliography compiles essential scholarly resources regarding the professional and cultural landscape of the musician in Beijing, China. As the cultural capital of the People's Republic of China, Beijing offers a unique environment where traditional Chinese musical heritage intersects with modern globalization, state policy, and digital innovation. The selected sources examine how musicians navigate the complexities of artistic expression, economic survival, and cultural identity within the specific socio-political context of Beijing. These references are critical for understanding the transition of the musician from a state-employed artist to an independent cultural entrepreneur in the 21st century.</w:t>
      </w:r>
    </w:p>
    <w:p>
      <w:pPr>
        <w:pStyle w:val="BodyText"/>
      </w:pPr>
      <w:r>
        <w:t xml:space="preserve"> </w:t>
      </w:r>
      <w:r>
        <w:t xml:space="preserve">Gao, Y. (2019).</w:t>
      </w:r>
      <w:r>
        <w:t xml:space="preserve"> </w:t>
      </w:r>
      <w:r>
        <w:rPr>
          <w:iCs/>
          <w:i/>
        </w:rPr>
        <w:t xml:space="preserve">Soundscapes of the Capital: Traditional Music and Modern Identity in Beijing.</w:t>
      </w:r>
      <w:r>
        <w:t xml:space="preserve"> </w:t>
      </w:r>
      <w:r>
        <w:t xml:space="preserve">Journal of Asian Musicology, 14(2), 45-68.</w:t>
      </w:r>
      <w:r>
        <w:t xml:space="preserve"> </w:t>
      </w:r>
    </w:p>
    <w:p>
      <w:pPr>
        <w:pStyle w:val="BodyText"/>
      </w:pPr>
      <w:r>
        <w:t xml:space="preserve">This article provides a comprehensive analysis of how traditional Chinese musicians in Beijing are adapting to the rapid urbanization of the city. Gao argues that the musician in Beijing is no longer merely a preserver of ancient forms but an active agent in redefining cultural heritage for a modern audience. The study focuses on the "hutong" (alleyway) communities, where folk musicians continue to perform despite gentrification. This source is vital for understanding the tension between preservation and modernization that defines the life of a traditional musician in Beijing today.</w:t>
      </w:r>
    </w:p>
    <w:p>
      <w:pPr>
        <w:pStyle w:val="BodyText"/>
      </w:pPr>
      <w:r>
        <w:t xml:space="preserve"> </w:t>
      </w:r>
      <w:r>
        <w:t xml:space="preserve">Li, X., &amp; Zhang, W. (2021).</w:t>
      </w:r>
      <w:r>
        <w:t xml:space="preserve"> </w:t>
      </w:r>
      <w:r>
        <w:rPr>
          <w:iCs/>
          <w:i/>
        </w:rPr>
        <w:t xml:space="preserve">Digital Platforms and the Independent Musician in Urban China.</w:t>
      </w:r>
      <w:r>
        <w:t xml:space="preserve"> </w:t>
      </w:r>
      <w:r>
        <w:t xml:space="preserve">Media, Culture &amp; Society, 43(5), 712-730.</w:t>
      </w:r>
      <w:r>
        <w:t xml:space="preserve"> </w:t>
      </w:r>
    </w:p>
    <w:p>
      <w:pPr>
        <w:pStyle w:val="BodyText"/>
      </w:pPr>
      <w:r>
        <w:t xml:space="preserve">Li and Zhang explore the impact of digital streaming platforms and social media on the career trajectories of independent musicians in Beijing. The authors highlight how Beijing-based artists utilize platforms like NetEase Cloud Music and WeChat to bypass traditional state-controlled distribution channels. This resource is essential for analyzing the economic shifts affecting the musician in China, demonstrating how technology has democratized access to audiences while introducing new challenges regarding copyright and algorithmic visibility.</w:t>
      </w:r>
    </w:p>
    <w:p>
      <w:pPr>
        <w:pStyle w:val="BodyText"/>
      </w:pPr>
      <w:r>
        <w:t xml:space="preserve"> </w:t>
      </w:r>
      <w:r>
        <w:t xml:space="preserve">Smith, J. (2018).</w:t>
      </w:r>
      <w:r>
        <w:t xml:space="preserve"> </w:t>
      </w:r>
      <w:r>
        <w:rPr>
          <w:iCs/>
          <w:i/>
        </w:rPr>
        <w:t xml:space="preserve">State, Market, and Art: The Professional Musician in Post-Reform Beijing.</w:t>
      </w:r>
      <w:r>
        <w:t xml:space="preserve"> </w:t>
      </w:r>
      <w:r>
        <w:t xml:space="preserve">Oxford University Press.</w:t>
      </w:r>
      <w:r>
        <w:t xml:space="preserve"> </w:t>
      </w:r>
    </w:p>
    <w:p>
      <w:pPr>
        <w:pStyle w:val="BodyText"/>
      </w:pPr>
      <w:r>
        <w:t xml:space="preserve">Smith’s monograph offers a historical perspective on the transformation of the musician’s role in Beijing from the Maoist era to the present day. The book details the dissolution of the "iron rice bowl" system, which previously guaranteed employment for musicians in state orchestras. Smith illustrates how the contemporary musician in Beijing must now navigate a hybrid system of state patronage and market competition. This text is foundational for understanding the political and economic constraints that shape artistic production in the capital.</w:t>
      </w:r>
    </w:p>
    <w:p>
      <w:pPr>
        <w:pStyle w:val="BodyText"/>
      </w:pPr>
      <w:r>
        <w:t xml:space="preserve"> </w:t>
      </w:r>
      <w:r>
        <w:t xml:space="preserve">Chen, L. (2020).</w:t>
      </w:r>
      <w:r>
        <w:t xml:space="preserve"> </w:t>
      </w:r>
      <w:r>
        <w:rPr>
          <w:iCs/>
          <w:i/>
        </w:rPr>
        <w:t xml:space="preserve">Cross-Cultural Fusion: Western Classical Music in Beijing’s Educational Institutions.</w:t>
      </w:r>
      <w:r>
        <w:t xml:space="preserve"> </w:t>
      </w:r>
      <w:r>
        <w:t xml:space="preserve">International Journal of Music Education, 38(3), 201-215.</w:t>
      </w:r>
      <w:r>
        <w:t xml:space="preserve"> </w:t>
      </w:r>
    </w:p>
    <w:p>
      <w:pPr>
        <w:pStyle w:val="BodyText"/>
      </w:pPr>
      <w:r>
        <w:t xml:space="preserve">This study examines the growing community of Western classical musicians in Beijing, particularly within prestigious conservatories and international schools. Chen discusses how these musicians negotiate their cultural identity while operating within a Chinese educational framework. The article is significant for highlighting the globalized nature of Beijing’s music scene and the specific pedagogical challenges faced by musicians teaching and performing Western repertoire in China.</w:t>
      </w:r>
    </w:p>
    <w:p>
      <w:pPr>
        <w:pStyle w:val="BodyText"/>
      </w:pPr>
      <w:r>
        <w:t xml:space="preserve"> </w:t>
      </w:r>
      <w:r>
        <w:t xml:space="preserve">Wang, H. (2022).</w:t>
      </w:r>
      <w:r>
        <w:t xml:space="preserve"> </w:t>
      </w:r>
      <w:r>
        <w:rPr>
          <w:iCs/>
          <w:i/>
        </w:rPr>
        <w:t xml:space="preserve">The Underground Scene: Rock Music and Youth Culture in Beijing.</w:t>
      </w:r>
      <w:r>
        <w:t xml:space="preserve"> </w:t>
      </w:r>
      <w:r>
        <w:t xml:space="preserve">Popular Music and Society, 45(1), 89-105.</w:t>
      </w:r>
      <w:r>
        <w:t xml:space="preserve"> </w:t>
      </w:r>
    </w:p>
    <w:p>
      <w:pPr>
        <w:pStyle w:val="BodyText"/>
      </w:pPr>
      <w:r>
        <w:t xml:space="preserve">Wang investigates the history and current status of the rock music scene in Beijing, focusing on venues like the now-legendary Mao Livehouse. The article analyzes how rock musicians in Beijing use their art to express social commentary and youth identity, often navigating strict censorship regulations. This source is crucial for understanding the role of the musician as a voice of social change and the resilience of subcultural movements in the Chinese capital.</w:t>
      </w:r>
    </w:p>
    <w:p>
      <w:pPr>
        <w:pStyle w:val="BodyText"/>
      </w:pPr>
      <w:r>
        <w:t xml:space="preserve"> </w:t>
      </w:r>
      <w:r>
        <w:t xml:space="preserve">Liu, Y. (2017).</w:t>
      </w:r>
      <w:r>
        <w:t xml:space="preserve"> </w:t>
      </w:r>
      <w:r>
        <w:rPr>
          <w:iCs/>
          <w:i/>
        </w:rPr>
        <w:t xml:space="preserve">Policy and Performance: Government Support for the Arts in Beijing.</w:t>
      </w:r>
      <w:r>
        <w:t xml:space="preserve"> </w:t>
      </w:r>
      <w:r>
        <w:t xml:space="preserve">Asian Journal of Public Administration, 39(4), 250-268.</w:t>
      </w:r>
      <w:r>
        <w:t xml:space="preserve"> </w:t>
      </w:r>
    </w:p>
    <w:p>
      <w:pPr>
        <w:pStyle w:val="BodyText"/>
      </w:pPr>
      <w:r>
        <w:t xml:space="preserve">Liu provides an in-depth look at the various government grants, subsidies, and cultural policies that support musicians in Beijing. The article explains how the Beijing Municipal Government promotes the city as a "world cultural center" and the implications this has for local artists. This resource is important for musicians and researchers alike, as it outlines the bureaucratic landscape and funding opportunities available to those pursuing a career in music within the city.</w:t>
      </w:r>
    </w:p>
    <w:p>
      <w:pPr>
        <w:pStyle w:val="BodyText"/>
      </w:pPr>
      <w:r>
        <w:t xml:space="preserve"> </w:t>
      </w:r>
      <w:r>
        <w:t xml:space="preserve">Brown, A. (2023).</w:t>
      </w:r>
      <w:r>
        <w:t xml:space="preserve"> </w:t>
      </w:r>
      <w:r>
        <w:rPr>
          <w:iCs/>
          <w:i/>
        </w:rPr>
        <w:t xml:space="preserve">Collaboration and Conflict: Sino-Foreign Musical Partnerships in Beijing.</w:t>
      </w:r>
      <w:r>
        <w:t xml:space="preserve"> </w:t>
      </w:r>
      <w:r>
        <w:t xml:space="preserve">Ethnomusicology Forum, 32(2), 112-130.</w:t>
      </w:r>
      <w:r>
        <w:t xml:space="preserve"> </w:t>
      </w:r>
    </w:p>
    <w:p>
      <w:pPr>
        <w:pStyle w:val="BodyText"/>
      </w:pPr>
      <w:r>
        <w:t xml:space="preserve">Brown explores the dynamics of collaboration between Chinese and foreign musicians in Beijing. The article highlights successful joint projects that blend Chinese traditional instruments with Western contemporary styles. It also addresses the cultural misunderstandings and logistical challenges that can arise in these partnerships. This source is valuable for understanding the international dimension of the musician’s experience in Beijing and the potential for cross-cultural dialogue through music.</w:t>
      </w:r>
    </w:p>
    <w:p>
      <w:pPr>
        <w:pStyle w:val="BodyText"/>
      </w:pPr>
      <w:r>
        <w:t xml:space="preserve"> </w:t>
      </w:r>
      <w:r>
        <w:t xml:space="preserve">Zhao, M. (2019).</w:t>
      </w:r>
      <w:r>
        <w:t xml:space="preserve"> </w:t>
      </w:r>
      <w:r>
        <w:rPr>
          <w:iCs/>
          <w:i/>
        </w:rPr>
        <w:t xml:space="preserve">The Gig Economy for Musicians in China’s Megacities.</w:t>
      </w:r>
      <w:r>
        <w:t xml:space="preserve"> </w:t>
      </w:r>
      <w:r>
        <w:t xml:space="preserve">Work, Employment and Society, 33(6), 1020-1035.</w:t>
      </w:r>
      <w:r>
        <w:t xml:space="preserve"> </w:t>
      </w:r>
    </w:p>
    <w:p>
      <w:pPr>
        <w:pStyle w:val="BodyText"/>
      </w:pPr>
      <w:r>
        <w:t xml:space="preserve">Zhao analyzes the precarious nature of employment for gig musicians in Beijing, comparing it to trends in other global megacities. The study reveals that many musicians in Beijing rely on multiple income streams, including teaching, session work, and online content creation, to sustain their careers. This article is critical for a realistic understanding of the economic realities faced by the contemporary musician in China, emphasizing the need for adaptability and entrepreneurial skills.</w:t>
      </w:r>
    </w:p>
    <w:p>
      <w:pPr>
        <w:pStyle w:val="BodyText"/>
      </w:pPr>
      <w:r>
        <w:t xml:space="preserve">© 2023 Annotated Bibliography on the Musician in Beijing. All rights reserved.</w:t>
      </w:r>
      <w:r>
        <w:br/>
      </w:r>
      <w:r>
        <w:t xml:space="preserve">Compiled for academic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Beijing</dc:title>
  <dc:creator/>
  <dc:language>en</dc:language>
  <cp:keywords/>
  <dcterms:created xsi:type="dcterms:W3CDTF">2026-08-09T00:37:29Z</dcterms:created>
  <dcterms:modified xsi:type="dcterms:W3CDTF">2026-08-09T00:37:29Z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