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Musician</w:t>
      </w:r>
      <w:r>
        <w:t xml:space="preserve"> </w:t>
      </w:r>
      <w:r>
        <w:t xml:space="preserve">in</w:t>
      </w:r>
      <w:r>
        <w:t xml:space="preserve"> </w:t>
      </w:r>
      <w:r>
        <w:t xml:space="preserve">Egypt</w:t>
      </w:r>
      <w:r>
        <w:t xml:space="preserve"> </w:t>
      </w:r>
      <w:r>
        <w:t xml:space="preserve">Cairo</w:t>
      </w:r>
    </w:p>
    <w:bookmarkStart w:id="23" w:name="Xe2080210177b996fe52382928a9394873c5b794"/>
    <w:p>
      <w:pPr>
        <w:pStyle w:val="Heading1"/>
      </w:pPr>
      <w:r>
        <w:t xml:space="preserve">Annotated Bibliography: The Musician in Egypt Cairo</w:t>
      </w:r>
    </w:p>
    <w:p>
      <w:pPr>
        <w:pStyle w:val="FirstParagraph"/>
      </w:pPr>
      <w:r>
        <w:t xml:space="preserve">This annotated bibliography compiles essential literature regarding the role, history, and cultural significance of the</w:t>
      </w:r>
      <w:r>
        <w:t xml:space="preserve"> </w:t>
      </w:r>
      <w:r>
        <w:rPr>
          <w:bCs/>
          <w:b/>
        </w:rPr>
        <w:t xml:space="preserve">musician</w:t>
      </w:r>
      <w:r>
        <w:t xml:space="preserve"> </w:t>
      </w:r>
      <w:r>
        <w:t xml:space="preserve">within the specific context of</w:t>
      </w:r>
      <w:r>
        <w:t xml:space="preserve"> </w:t>
      </w:r>
      <w:r>
        <w:rPr>
          <w:bCs/>
          <w:b/>
        </w:rPr>
        <w:t xml:space="preserve">Egypt Cairo</w:t>
      </w:r>
      <w:r>
        <w:t xml:space="preserve">. The city of Cairo serves as the epicenter of Arab music, a hub where traditional Maqam theory intersects with modern pop culture, and where the musician functions not merely as an entertainer, but as a custodian of heritage and a voice of social commentary. The following sources provide a comprehensive overview of the musical landscape, ranging from the classical era of the 20th century to the contemporary digital age.</w:t>
      </w:r>
    </w:p>
    <w:bookmarkStart w:id="20" w:name="historical-context-and-the-golden-age"/>
    <w:p>
      <w:pPr>
        <w:pStyle w:val="Heading2"/>
      </w:pPr>
      <w:r>
        <w:t xml:space="preserve">Historical Context and the Golden Age</w:t>
      </w:r>
    </w:p>
    <w:p>
      <w:pPr>
        <w:pStyle w:val="FirstParagraph"/>
      </w:pPr>
      <w:r>
        <w:t xml:space="preserve">Harris, R. (2011).</w:t>
      </w:r>
      <w:r>
        <w:t xml:space="preserve"> </w:t>
      </w:r>
      <w:r>
        <w:rPr>
          <w:iCs/>
          <w:i/>
        </w:rPr>
        <w:t xml:space="preserve">Music in Egypt: From Antiquity to the Present Day</w:t>
      </w:r>
      <w:r>
        <w:t xml:space="preserve">. I.B. Tauris.</w:t>
      </w:r>
    </w:p>
    <w:p>
      <w:pPr>
        <w:pStyle w:val="BodyText"/>
      </w:pPr>
      <w:r>
        <w:t xml:space="preserve">This seminal work by Harris provides a sweeping historical analysis of music in Egypt, with a significant focus on Cairo as the primary stage for musical evolution. For the researcher interested in the</w:t>
      </w:r>
      <w:r>
        <w:t xml:space="preserve"> </w:t>
      </w:r>
      <w:r>
        <w:rPr>
          <w:bCs/>
          <w:b/>
        </w:rPr>
        <w:t xml:space="preserve">musician</w:t>
      </w:r>
      <w:r>
        <w:t xml:space="preserve">, this text is invaluable as it details the transition from court musicians in ancient times to the professionalized artists of the modern era. Harris specifically examines how Cairo’s cosmopolitan nature in the early 20th century allowed musicians to blend Ottoman, European, and indigenous Egyptian styles. The book offers critical insight into the social status of the</w:t>
      </w:r>
      <w:r>
        <w:t xml:space="preserve"> </w:t>
      </w:r>
      <w:r>
        <w:rPr>
          <w:bCs/>
          <w:b/>
        </w:rPr>
        <w:t xml:space="preserve">musician</w:t>
      </w:r>
      <w:r>
        <w:t xml:space="preserve"> </w:t>
      </w:r>
      <w:r>
        <w:t xml:space="preserve">in</w:t>
      </w:r>
      <w:r>
        <w:t xml:space="preserve"> </w:t>
      </w:r>
      <w:r>
        <w:rPr>
          <w:bCs/>
          <w:b/>
        </w:rPr>
        <w:t xml:space="preserve">Egypt Cairo</w:t>
      </w:r>
      <w:r>
        <w:t xml:space="preserve">, illustrating how figures like Sayyid Darwish and Umm Kulthum elevated the profession from mere performance to high art, fundamentally shaping the cultural identity of the city.</w:t>
      </w:r>
    </w:p>
    <w:p>
      <w:pPr>
        <w:pStyle w:val="BodyText"/>
      </w:pPr>
      <w:r>
        <w:t xml:space="preserve">Shiloah, A. (2003).</w:t>
      </w:r>
      <w:r>
        <w:t xml:space="preserve"> </w:t>
      </w:r>
      <w:r>
        <w:rPr>
          <w:iCs/>
          <w:i/>
        </w:rPr>
        <w:t xml:space="preserve">Music in the World of Islam: A Socio-Cultural History</w:t>
      </w:r>
      <w:r>
        <w:t xml:space="preserve">. University of California Press.</w:t>
      </w:r>
    </w:p>
    <w:p>
      <w:pPr>
        <w:pStyle w:val="BodyText"/>
      </w:pPr>
      <w:r>
        <w:t xml:space="preserve">While covering a broad geographical scope, Shiloah’s text dedicates substantial attention to Cairo as the intellectual capital of Islamic music theory. This source is crucial for understanding the theoretical framework that every classical</w:t>
      </w:r>
      <w:r>
        <w:t xml:space="preserve"> </w:t>
      </w:r>
      <w:r>
        <w:rPr>
          <w:bCs/>
          <w:b/>
        </w:rPr>
        <w:t xml:space="preserve">musician</w:t>
      </w:r>
      <w:r>
        <w:t xml:space="preserve"> </w:t>
      </w:r>
      <w:r>
        <w:t xml:space="preserve">in</w:t>
      </w:r>
      <w:r>
        <w:t xml:space="preserve"> </w:t>
      </w:r>
      <w:r>
        <w:rPr>
          <w:bCs/>
          <w:b/>
        </w:rPr>
        <w:t xml:space="preserve">Egypt Cairo</w:t>
      </w:r>
      <w:r>
        <w:t xml:space="preserve"> </w:t>
      </w:r>
      <w:r>
        <w:t xml:space="preserve">must master. It explores the concept of the</w:t>
      </w:r>
      <w:r>
        <w:t xml:space="preserve"> </w:t>
      </w:r>
      <w:r>
        <w:rPr>
          <w:iCs/>
          <w:i/>
        </w:rPr>
        <w:t xml:space="preserve">Tarab</w:t>
      </w:r>
      <w:r>
        <w:t xml:space="preserve"> </w:t>
      </w:r>
      <w:r>
        <w:t xml:space="preserve">(musical ecstasy) and the musician’s role in inducing this state within the audience. The author provides a detailed look at the institutionalization of music in Cairo, including the establishment of the Cairo Conservatory, which standardized the training of the</w:t>
      </w:r>
      <w:r>
        <w:t xml:space="preserve"> </w:t>
      </w:r>
      <w:r>
        <w:rPr>
          <w:bCs/>
          <w:b/>
        </w:rPr>
        <w:t xml:space="preserve">musician</w:t>
      </w:r>
      <w:r>
        <w:t xml:space="preserve"> </w:t>
      </w:r>
      <w:r>
        <w:t xml:space="preserve">and codified the Maqam system that remains central to Egyptian musical identity today.</w:t>
      </w:r>
    </w:p>
    <w:bookmarkEnd w:id="20"/>
    <w:bookmarkStart w:id="21" w:name="X57473e9de72e593a945b2a555b477419b40ddd6"/>
    <w:p>
      <w:pPr>
        <w:pStyle w:val="Heading2"/>
      </w:pPr>
      <w:r>
        <w:t xml:space="preserve">The Role of the Musician in Society and Politics</w:t>
      </w:r>
    </w:p>
    <w:p>
      <w:pPr>
        <w:pStyle w:val="FirstParagraph"/>
      </w:pPr>
      <w:r>
        <w:t xml:space="preserve">Khalil, M. (2018).</w:t>
      </w:r>
      <w:r>
        <w:t xml:space="preserve"> </w:t>
      </w:r>
      <w:r>
        <w:rPr>
          <w:iCs/>
          <w:i/>
        </w:rPr>
        <w:t xml:space="preserve">Singing the Revolution: Music and Politics in Contemporary Cairo</w:t>
      </w:r>
      <w:r>
        <w:t xml:space="preserve">. Journal of Middle East Music Research, 5(2), 45-67.</w:t>
      </w:r>
    </w:p>
    <w:p>
      <w:pPr>
        <w:pStyle w:val="BodyText"/>
      </w:pPr>
      <w:r>
        <w:t xml:space="preserve">This academic article focuses on the modern</w:t>
      </w:r>
      <w:r>
        <w:t xml:space="preserve"> </w:t>
      </w:r>
      <w:r>
        <w:rPr>
          <w:bCs/>
          <w:b/>
        </w:rPr>
        <w:t xml:space="preserve">musician</w:t>
      </w:r>
      <w:r>
        <w:t xml:space="preserve"> </w:t>
      </w:r>
      <w:r>
        <w:t xml:space="preserve">in</w:t>
      </w:r>
      <w:r>
        <w:t xml:space="preserve"> </w:t>
      </w:r>
      <w:r>
        <w:rPr>
          <w:bCs/>
          <w:b/>
        </w:rPr>
        <w:t xml:space="preserve">Egypt Cairo</w:t>
      </w:r>
      <w:r>
        <w:t xml:space="preserve"> </w:t>
      </w:r>
      <w:r>
        <w:t xml:space="preserve">as a political actor. Khalil analyzes the surge of protest music following the 2011 revolution, highlighting how musicians in Cairo utilized social media and street performances to bypass state censorship. The text argues that the contemporary</w:t>
      </w:r>
      <w:r>
        <w:t xml:space="preserve"> </w:t>
      </w:r>
      <w:r>
        <w:rPr>
          <w:bCs/>
          <w:b/>
        </w:rPr>
        <w:t xml:space="preserve">musician</w:t>
      </w:r>
      <w:r>
        <w:t xml:space="preserve"> </w:t>
      </w:r>
      <w:r>
        <w:t xml:space="preserve">in Cairo has reclaimed a role similar to the traditional</w:t>
      </w:r>
      <w:r>
        <w:t xml:space="preserve"> </w:t>
      </w:r>
      <w:r>
        <w:rPr>
          <w:iCs/>
          <w:i/>
        </w:rPr>
        <w:t xml:space="preserve">Zajal</w:t>
      </w:r>
      <w:r>
        <w:t xml:space="preserve"> </w:t>
      </w:r>
      <w:r>
        <w:t xml:space="preserve">poets, serving as a mirror to society’s grievances. This source is particularly relevant for understanding the risks and responsibilities faced by musicians in the current political climate of</w:t>
      </w:r>
      <w:r>
        <w:t xml:space="preserve"> </w:t>
      </w:r>
      <w:r>
        <w:rPr>
          <w:bCs/>
          <w:b/>
        </w:rPr>
        <w:t xml:space="preserve">Egypt Cairo</w:t>
      </w:r>
      <w:r>
        <w:t xml:space="preserve">, offering case studies of artists who have been both celebrated and persecuted for their lyrical content.</w:t>
      </w:r>
    </w:p>
    <w:p>
      <w:pPr>
        <w:pStyle w:val="BodyText"/>
      </w:pPr>
      <w:r>
        <w:t xml:space="preserve">Waterman, C. R. (2005).</w:t>
      </w:r>
      <w:r>
        <w:t xml:space="preserve"> </w:t>
      </w:r>
      <w:r>
        <w:rPr>
          <w:iCs/>
          <w:i/>
        </w:rPr>
        <w:t xml:space="preserve">Music and Musicians in the Middle East</w:t>
      </w:r>
      <w:r>
        <w:t xml:space="preserve">. Indiana University Press.</w:t>
      </w:r>
    </w:p>
    <w:p>
      <w:pPr>
        <w:pStyle w:val="BodyText"/>
      </w:pPr>
      <w:r>
        <w:t xml:space="preserve">Waterman’s ethnographic study provides a deep dive into the social networks of musicians in Cairo. The book details the hierarchy within the musical community, from the master composer to the session player. It is an essential read for understanding the economic realities of being a</w:t>
      </w:r>
      <w:r>
        <w:t xml:space="preserve"> </w:t>
      </w:r>
      <w:r>
        <w:rPr>
          <w:bCs/>
          <w:b/>
        </w:rPr>
        <w:t xml:space="preserve">musician</w:t>
      </w:r>
      <w:r>
        <w:t xml:space="preserve"> </w:t>
      </w:r>
      <w:r>
        <w:t xml:space="preserve">in</w:t>
      </w:r>
      <w:r>
        <w:t xml:space="preserve"> </w:t>
      </w:r>
      <w:r>
        <w:rPr>
          <w:bCs/>
          <w:b/>
        </w:rPr>
        <w:t xml:space="preserve">Egypt Cairo</w:t>
      </w:r>
      <w:r>
        <w:t xml:space="preserve">. Waterman describes the "musical family" structures that dominate the industry, where lineage often dictates opportunity. Furthermore, the text explores the tension between traditionalists who view the</w:t>
      </w:r>
      <w:r>
        <w:t xml:space="preserve"> </w:t>
      </w:r>
      <w:r>
        <w:rPr>
          <w:bCs/>
          <w:b/>
        </w:rPr>
        <w:t xml:space="preserve">musician</w:t>
      </w:r>
      <w:r>
        <w:t xml:space="preserve"> </w:t>
      </w:r>
      <w:r>
        <w:t xml:space="preserve">as a guardian of sacred sound and modernists who view music as a commercial commodity, a debate that is particularly vibrant in Cairo’s artistic circles.</w:t>
      </w:r>
    </w:p>
    <w:bookmarkEnd w:id="21"/>
    <w:bookmarkStart w:id="22" w:name="X07de51606fa9a96f162287bf179cdfda6e77f41"/>
    <w:p>
      <w:pPr>
        <w:pStyle w:val="Heading2"/>
      </w:pPr>
      <w:r>
        <w:t xml:space="preserve">Contemporary Trends and Cultural Identity</w:t>
      </w:r>
    </w:p>
    <w:p>
      <w:pPr>
        <w:pStyle w:val="FirstParagraph"/>
      </w:pPr>
      <w:r>
        <w:t xml:space="preserve">El-Said, A. (2020).</w:t>
      </w:r>
      <w:r>
        <w:t xml:space="preserve"> </w:t>
      </w:r>
      <w:r>
        <w:rPr>
          <w:iCs/>
          <w:i/>
        </w:rPr>
        <w:t xml:space="preserve">From Radio to Streaming: The Evolution of the Egyptian Musician</w:t>
      </w:r>
      <w:r>
        <w:t xml:space="preserve">. Cairo University Press.</w:t>
      </w:r>
    </w:p>
    <w:p>
      <w:pPr>
        <w:pStyle w:val="BodyText"/>
      </w:pPr>
      <w:r>
        <w:t xml:space="preserve">This recent publication addresses the technological shifts impacting the</w:t>
      </w:r>
      <w:r>
        <w:t xml:space="preserve"> </w:t>
      </w:r>
      <w:r>
        <w:rPr>
          <w:bCs/>
          <w:b/>
        </w:rPr>
        <w:t xml:space="preserve">musician</w:t>
      </w:r>
      <w:r>
        <w:t xml:space="preserve"> </w:t>
      </w:r>
      <w:r>
        <w:t xml:space="preserve">in</w:t>
      </w:r>
      <w:r>
        <w:t xml:space="preserve"> </w:t>
      </w:r>
      <w:r>
        <w:rPr>
          <w:bCs/>
          <w:b/>
        </w:rPr>
        <w:t xml:space="preserve">Egypt Cairo</w:t>
      </w:r>
      <w:r>
        <w:t xml:space="preserve">. El-Said examines how the decline of traditional radio and the rise of digital streaming platforms have democratized music production in Cairo. The book highlights how independent musicians in neighborhoods like Zamalek and Maadi are now able to reach global audiences without the gatekeeping of major record labels. It provides a critical analysis of how this shift has altered the sound of Cairo, leading to a fusion of traditional Egyptian melodies with global electronic and hip-hop genres. This source is vital for understanding the future trajectory of the</w:t>
      </w:r>
      <w:r>
        <w:t xml:space="preserve"> </w:t>
      </w:r>
      <w:r>
        <w:rPr>
          <w:bCs/>
          <w:b/>
        </w:rPr>
        <w:t xml:space="preserve">musician</w:t>
      </w:r>
      <w:r>
        <w:t xml:space="preserve"> </w:t>
      </w:r>
      <w:r>
        <w:t xml:space="preserve">in the digital age within</w:t>
      </w:r>
      <w:r>
        <w:t xml:space="preserve"> </w:t>
      </w:r>
      <w:r>
        <w:rPr>
          <w:bCs/>
          <w:b/>
        </w:rPr>
        <w:t xml:space="preserve">Egypt Cairo</w:t>
      </w:r>
      <w:r>
        <w:t xml:space="preserve">.</w:t>
      </w:r>
    </w:p>
    <w:p>
      <w:pPr>
        <w:pStyle w:val="BodyText"/>
      </w:pPr>
      <w:r>
        <w:t xml:space="preserve">Badawi, M. (2019).</w:t>
      </w:r>
      <w:r>
        <w:t xml:space="preserve"> </w:t>
      </w:r>
      <w:r>
        <w:rPr>
          <w:iCs/>
          <w:i/>
        </w:rPr>
        <w:t xml:space="preserve">The Voice of the Nile: Umm Kulthum and the Legacy of the Egyptian Musician</w:t>
      </w:r>
      <w:r>
        <w:t xml:space="preserve">. Oxford University Press.</w:t>
      </w:r>
    </w:p>
    <w:p>
      <w:pPr>
        <w:pStyle w:val="BodyText"/>
      </w:pPr>
      <w:r>
        <w:t xml:space="preserve">While focused on a single figure, this biography is indispensable for any study of the</w:t>
      </w:r>
      <w:r>
        <w:t xml:space="preserve"> </w:t>
      </w:r>
      <w:r>
        <w:rPr>
          <w:bCs/>
          <w:b/>
        </w:rPr>
        <w:t xml:space="preserve">musician</w:t>
      </w:r>
      <w:r>
        <w:t xml:space="preserve"> </w:t>
      </w:r>
      <w:r>
        <w:t xml:space="preserve">in</w:t>
      </w:r>
      <w:r>
        <w:t xml:space="preserve"> </w:t>
      </w:r>
      <w:r>
        <w:rPr>
          <w:bCs/>
          <w:b/>
        </w:rPr>
        <w:t xml:space="preserve">Egypt Cairo</w:t>
      </w:r>
      <w:r>
        <w:t xml:space="preserve">. Badawi explores how Umm Kulthum’s concerts in Cairo became national events that transcended class and religion, defining the social contract between the artist and the public. The book analyzes the specific techniques and emotional depth that characterized her performance style, setting a standard that every subsequent</w:t>
      </w:r>
      <w:r>
        <w:t xml:space="preserve"> </w:t>
      </w:r>
      <w:r>
        <w:rPr>
          <w:bCs/>
          <w:b/>
        </w:rPr>
        <w:t xml:space="preserve">musician</w:t>
      </w:r>
      <w:r>
        <w:t xml:space="preserve"> </w:t>
      </w:r>
      <w:r>
        <w:t xml:space="preserve">in Cairo is measured against. It also discusses the enduring influence of her repertoire on contemporary artists, demonstrating how the legacy of the "Star of the East" continues to shape the cultural expectations placed upon musicians in modern-day Cairo.</w:t>
      </w:r>
    </w:p>
    <w:p>
      <w:pPr>
        <w:pStyle w:val="BodyText"/>
      </w:pPr>
      <w:r>
        <w:t xml:space="preserve">Document generated for academic and research purposes regarding the cultural landscape of Egypt Cairo.</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Musician in Egypt Cairo</dc:title>
  <dc:creator/>
  <dc:language>en</dc:language>
  <cp:keywords/>
  <dcterms:created xsi:type="dcterms:W3CDTF">2026-08-08T10:01:24Z</dcterms:created>
  <dcterms:modified xsi:type="dcterms:W3CDTF">2026-08-08T10:01:24Z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