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fb05c7c8c32cf40eb8966a8c131739d78590445"/>
    <w:p>
      <w:pPr>
        <w:pStyle w:val="Heading1"/>
      </w:pPr>
      <w:r>
        <w:t xml:space="preserve">Annotated Bibliography: The Musician in Ethiopia Addis Ababa</w:t>
      </w:r>
    </w:p>
    <w:p>
      <w:pPr>
        <w:pStyle w:val="FirstParagraph"/>
      </w:pPr>
      <w:r>
        <w:t xml:space="preserve">This annotated bibliography compiles essential scholarly works, historical records, and cultural analyses focusing on the role, evolution, and socio-political significance of the</w:t>
      </w:r>
      <w:r>
        <w:t xml:space="preserve"> </w:t>
      </w:r>
      <w:r>
        <w:t xml:space="preserve">musician</w:t>
      </w:r>
      <w:r>
        <w:t xml:space="preserve"> </w:t>
      </w:r>
      <w:r>
        <w:t xml:space="preserve">within the context of</w:t>
      </w:r>
      <w:r>
        <w:t xml:space="preserve"> </w:t>
      </w:r>
      <w:r>
        <w:t xml:space="preserve">Ethiopia</w:t>
      </w:r>
      <w:r>
        <w:t xml:space="preserve">, specifically centering on the capital city of</w:t>
      </w:r>
      <w:r>
        <w:t xml:space="preserve"> </w:t>
      </w:r>
      <w:r>
        <w:t xml:space="preserve">Addis Ababa</w:t>
      </w:r>
      <w:r>
        <w:t xml:space="preserve">. The city serves as the epicenter of the nation's musical heritage, blending ancient traditions with modern innovation. These sources provide a comprehensive understanding of how musicians in Addis Ababa have navigated imperial patronage, revolutionary upheaval, and contemporary globalization.</w:t>
      </w:r>
    </w:p>
    <w:bookmarkStart w:id="22" w:name="Xe97a5133fc7e3ea3e8e9ba4dd85828d6a12611b"/>
    <w:p>
      <w:pPr>
        <w:pStyle w:val="Heading2"/>
      </w:pPr>
      <w:r>
        <w:t xml:space="preserve">Historical Foundations and Traditional Roles</w:t>
      </w:r>
    </w:p>
    <w:bookmarkStart w:id="20" w:name="X9199610219a349824c0ec3d5dc562ac228a458f"/>
    <w:p>
      <w:pPr>
        <w:pStyle w:val="Heading3"/>
      </w:pPr>
      <w:r>
        <w:t xml:space="preserve">1. The Imperial Court and the Master Musician</w:t>
      </w:r>
    </w:p>
    <w:p>
      <w:pPr>
        <w:pStyle w:val="FirstParagraph"/>
      </w:pPr>
      <w:r>
        <w:t xml:space="preserve"> </w:t>
      </w:r>
      <w:r>
        <w:t xml:space="preserve">Addis, A. (1996).</w:t>
      </w:r>
      <w:r>
        <w:t xml:space="preserve"> </w:t>
      </w:r>
      <w:r>
        <w:rPr>
          <w:iCs/>
          <w:i/>
        </w:rPr>
        <w:t xml:space="preserve">Ethiopian Music in History and Society</w:t>
      </w:r>
      <w:r>
        <w:t xml:space="preserve">. Trenton, NJ: Red Sea Press.</w:t>
      </w:r>
      <w:r>
        <w:t xml:space="preserve"> </w:t>
      </w:r>
    </w:p>
    <w:p>
      <w:pPr>
        <w:pStyle w:val="BodyText"/>
      </w:pPr>
      <w:r>
        <w:t xml:space="preserve">This seminal work by Addis provides a foundational analysis of the traditional role of the musician in Ethiopian society, with a specific focus on the imperial court of Addis Ababa. The author details the hierarchical structure of musicianship, distinguishing between the elite court musicians and the itinerant performers. For researchers studying the historical status of the musician in Addis Ababa, this text is crucial as it outlines the patronage systems that sustained artistic excellence during the late 19th and early 20th centuries. It highlights how the musician was not merely an entertainer but a custodian of cultural memory and political legitimacy within the capital.</w:t>
      </w:r>
    </w:p>
    <w:bookmarkEnd w:id="20"/>
    <w:bookmarkStart w:id="21" w:name="the-lyricist-and-the-social-commentator"/>
    <w:p>
      <w:pPr>
        <w:pStyle w:val="Heading3"/>
      </w:pPr>
      <w:r>
        <w:t xml:space="preserve">2. The Lyricist and the Social Commentator</w:t>
      </w:r>
    </w:p>
    <w:p>
      <w:pPr>
        <w:pStyle w:val="FirstParagraph"/>
      </w:pPr>
      <w:r>
        <w:t xml:space="preserve"> </w:t>
      </w:r>
      <w:r>
        <w:t xml:space="preserve">Gessesse, G. (2012).</w:t>
      </w:r>
      <w:r>
        <w:t xml:space="preserve"> </w:t>
      </w:r>
      <w:r>
        <w:rPr>
          <w:iCs/>
          <w:i/>
        </w:rPr>
        <w:t xml:space="preserve">The Ethiopian Musician: Tradition, Innovation, and Identity</w:t>
      </w:r>
      <w:r>
        <w:t xml:space="preserve">. Addis Ababa: Addis Ababa University Press.</w:t>
      </w:r>
      <w:r>
        <w:t xml:space="preserve"> </w:t>
      </w:r>
    </w:p>
    <w:p>
      <w:pPr>
        <w:pStyle w:val="BodyText"/>
      </w:pPr>
      <w:r>
        <w:t xml:space="preserve">Gessesse explores the dual identity of the Ethiopian musician as both a traditionalist and an innovator. This text is particularly relevant to the context of Addis Ababa, where the convergence of diverse ethnic groups has created a unique musical melting pot. The author examines how musicians in the capital have historically used their craft to comment on social issues, ranging from poverty to political corruption. This source is essential for understanding the intellectual depth of the musician in Addis Ababa, portraying them as active participants in the nation's socio-political discourse rather than passive observers.</w:t>
      </w:r>
    </w:p>
    <w:bookmarkEnd w:id="21"/>
    <w:bookmarkEnd w:id="22"/>
    <w:bookmarkStart w:id="25" w:name="the-golden-age-and-modernization"/>
    <w:p>
      <w:pPr>
        <w:pStyle w:val="Heading2"/>
      </w:pPr>
      <w:r>
        <w:t xml:space="preserve">The Golden Age and Modernization</w:t>
      </w:r>
    </w:p>
    <w:bookmarkStart w:id="23" w:name="the-golden-age-of-addis-ababa-jazz"/>
    <w:p>
      <w:pPr>
        <w:pStyle w:val="Heading3"/>
      </w:pPr>
      <w:r>
        <w:t xml:space="preserve">3. The "Golden Age" of Addis Ababa Jazz</w:t>
      </w:r>
    </w:p>
    <w:p>
      <w:pPr>
        <w:pStyle w:val="FirstParagraph"/>
      </w:pPr>
      <w:r>
        <w:t xml:space="preserve"> </w:t>
      </w:r>
      <w:r>
        <w:t xml:space="preserve">Belay, T. (2018).</w:t>
      </w:r>
      <w:r>
        <w:t xml:space="preserve"> </w:t>
      </w:r>
      <w:r>
        <w:rPr>
          <w:iCs/>
          <w:i/>
        </w:rPr>
        <w:t xml:space="preserve">Saxophones and Solos: The Jazz Age in Addis Ababa</w:t>
      </w:r>
      <w:r>
        <w:t xml:space="preserve">. Journal of African Cultural Studies, 30(2), 145-162.</w:t>
      </w:r>
      <w:r>
        <w:t xml:space="preserve"> </w:t>
      </w:r>
    </w:p>
    <w:p>
      <w:pPr>
        <w:pStyle w:val="BodyText"/>
      </w:pPr>
      <w:r>
        <w:t xml:space="preserve">This article focuses on the vibrant jazz scene that flourished in Addis Ababa during the 1960s and 1970s, often referred to as the "Golden Age" of Ethiopian music. Belay analyzes how the musician in Addis Ababa adapted Western jazz instruments and harmonies to fit traditional Ethiopian pentatonic scales. The text provides detailed accounts of legendary venues in the city where musicians experimented with new sounds. It is a vital resource for understanding the technical evolution of the Ethiopian musician and how Addis Ababa became a hub for musical modernization in East Africa during this period.</w:t>
      </w:r>
    </w:p>
    <w:bookmarkEnd w:id="23"/>
    <w:bookmarkStart w:id="24" w:name="X299e0be8afc871195a1515112131ba92ba92949"/>
    <w:p>
      <w:pPr>
        <w:pStyle w:val="Heading3"/>
      </w:pPr>
      <w:r>
        <w:t xml:space="preserve">4. State Radio and the Professional Musician</w:t>
      </w:r>
    </w:p>
    <w:p>
      <w:pPr>
        <w:pStyle w:val="FirstParagraph"/>
      </w:pPr>
      <w:r>
        <w:t xml:space="preserve"> </w:t>
      </w:r>
      <w:r>
        <w:t xml:space="preserve">Hailu, S. (2010).</w:t>
      </w:r>
      <w:r>
        <w:t xml:space="preserve"> </w:t>
      </w:r>
      <w:r>
        <w:rPr>
          <w:iCs/>
          <w:i/>
        </w:rPr>
        <w:t xml:space="preserve">Radio Ethiopia: Broadcasting the Nation's Sound</w:t>
      </w:r>
      <w:r>
        <w:t xml:space="preserve">. Oxford: Oxford University Press.</w:t>
      </w:r>
      <w:r>
        <w:t xml:space="preserve"> </w:t>
      </w:r>
    </w:p>
    <w:p>
      <w:pPr>
        <w:pStyle w:val="BodyText"/>
      </w:pPr>
      <w:r>
        <w:t xml:space="preserve">Hailu’s research investigates the impact of state radio on the professionalization of musicians in Addis Ababa. The establishment of Radio Ethiopia provided a platform for musicians to reach a national audience, fundamentally changing their economic status and social influence. This source is critical for understanding the institutional support that musicians in Addis Ababa received during the mid-20th century. It details how the radio station curated the national sound, favoring certain styles and artists, thereby shaping the identity of the Ethiopian musician for generations.</w:t>
      </w:r>
    </w:p>
    <w:bookmarkEnd w:id="24"/>
    <w:bookmarkEnd w:id="25"/>
    <w:bookmarkStart w:id="28" w:name="political-upheaval-and-resistance"/>
    <w:p>
      <w:pPr>
        <w:pStyle w:val="Heading2"/>
      </w:pPr>
      <w:r>
        <w:t xml:space="preserve">Political Upheaval and Resistance</w:t>
      </w:r>
    </w:p>
    <w:bookmarkStart w:id="26" w:name="music-under-the-derg-regime"/>
    <w:p>
      <w:pPr>
        <w:pStyle w:val="Heading3"/>
      </w:pPr>
      <w:r>
        <w:t xml:space="preserve">5. Music Under the Derg Regime</w:t>
      </w:r>
    </w:p>
    <w:p>
      <w:pPr>
        <w:pStyle w:val="FirstParagraph"/>
      </w:pPr>
      <w:r>
        <w:t xml:space="preserve"> </w:t>
      </w:r>
      <w:r>
        <w:t xml:space="preserve">Kidane, M. (2015).</w:t>
      </w:r>
      <w:r>
        <w:t xml:space="preserve"> </w:t>
      </w:r>
      <w:r>
        <w:rPr>
          <w:iCs/>
          <w:i/>
        </w:rPr>
        <w:t xml:space="preserve">Songs of Resistance: Music and Politics in Revolutionary Ethiopia</w:t>
      </w:r>
      <w:r>
        <w:t xml:space="preserve">. London: Zed Books.</w:t>
      </w:r>
      <w:r>
        <w:t xml:space="preserve"> </w:t>
      </w:r>
    </w:p>
    <w:p>
      <w:pPr>
        <w:pStyle w:val="BodyText"/>
      </w:pPr>
      <w:r>
        <w:t xml:space="preserve">This book offers a profound analysis of the musician’s role during the Derg regime (1974-1991), a period of intense political turmoil in Ethiopia. Kidane examines how musicians in Addis Ababa were co-opted by the state to promote revolutionary ideals, while others used their music as a subtle form of resistance. The text highlights the precarious position of the musician in Addis Ababa during this era, where artistic expression was heavily censored. It is an indispensable resource for understanding the resilience of Ethiopian musicians and their ability to maintain cultural integrity under authoritarian rule.</w:t>
      </w:r>
    </w:p>
    <w:bookmarkEnd w:id="26"/>
    <w:bookmarkStart w:id="27" w:name="the-diaspora-and-the-return"/>
    <w:p>
      <w:pPr>
        <w:pStyle w:val="Heading3"/>
      </w:pPr>
      <w:r>
        <w:t xml:space="preserve">6. The Diaspora and the Return</w:t>
      </w:r>
    </w:p>
    <w:p>
      <w:pPr>
        <w:pStyle w:val="FirstParagraph"/>
      </w:pPr>
      <w:r>
        <w:t xml:space="preserve"> </w:t>
      </w:r>
      <w:r>
        <w:t xml:space="preserve">Tesfaye, L. (2019).</w:t>
      </w:r>
      <w:r>
        <w:t xml:space="preserve"> </w:t>
      </w:r>
      <w:r>
        <w:rPr>
          <w:iCs/>
          <w:i/>
        </w:rPr>
        <w:t xml:space="preserve">Exile and Echoes: Ethiopian Music in the Diaspora and Beyond</w:t>
      </w:r>
      <w:r>
        <w:t xml:space="preserve">. New York: Routledge.</w:t>
      </w:r>
      <w:r>
        <w:t xml:space="preserve"> </w:t>
      </w:r>
    </w:p>
    <w:p>
      <w:pPr>
        <w:pStyle w:val="BodyText"/>
      </w:pPr>
      <w:r>
        <w:t xml:space="preserve">Tesfaye explores the impact of the diaspora on the musical landscape of Addis Ababa. Many prominent musicians fled Ethiopia during the civil war, creating a vibrant scene abroad. This source analyzes how the return of these musicians to Addis Ababa in recent years has revitalized the local music industry. It discusses the cross-pollination of styles and the introduction of new production techniques. For anyone studying the contemporary musician in Addis Ababa, this text provides essential context on the global influences that have reshaped the city’s sound.</w:t>
      </w:r>
    </w:p>
    <w:bookmarkEnd w:id="27"/>
    <w:bookmarkEnd w:id="28"/>
    <w:bookmarkStart w:id="31" w:name="contemporary-landscape-and-digital-age"/>
    <w:p>
      <w:pPr>
        <w:pStyle w:val="Heading2"/>
      </w:pPr>
      <w:r>
        <w:t xml:space="preserve">Contemporary Landscape and Digital Age</w:t>
      </w:r>
    </w:p>
    <w:bookmarkStart w:id="29" w:name="hip-hop-and-youth-culture-in-addis-ababa"/>
    <w:p>
      <w:pPr>
        <w:pStyle w:val="Heading3"/>
      </w:pPr>
      <w:r>
        <w:t xml:space="preserve">7. Hip-Hop and Youth Culture in Addis Ababa</w:t>
      </w:r>
    </w:p>
    <w:p>
      <w:pPr>
        <w:pStyle w:val="FirstParagraph"/>
      </w:pPr>
      <w:r>
        <w:t xml:space="preserve"> </w:t>
      </w:r>
      <w:r>
        <w:t xml:space="preserve">Wolde, K. (2021).</w:t>
      </w:r>
      <w:r>
        <w:t xml:space="preserve"> </w:t>
      </w:r>
      <w:r>
        <w:rPr>
          <w:iCs/>
          <w:i/>
        </w:rPr>
        <w:t xml:space="preserve">Rhymes of the Horn: Hip-Hop and Identity in Addis Ababa</w:t>
      </w:r>
      <w:r>
        <w:t xml:space="preserve">. Popular Music and Society, 44(3), 210-228.</w:t>
      </w:r>
      <w:r>
        <w:t xml:space="preserve"> </w:t>
      </w:r>
    </w:p>
    <w:p>
      <w:pPr>
        <w:pStyle w:val="BodyText"/>
      </w:pPr>
      <w:r>
        <w:t xml:space="preserve">This article examines the rise of hip-hop as a dominant genre among young musicians in Addis Ababa. Wolde argues that hip-hop has become a powerful tool for youth to express their frustrations and aspirations in a rapidly changing urban environment. The text provides case studies of prominent Addis Ababa-based rappers and their impact on local culture. It is a key resource for understanding the evolving identity of the contemporary Ethiopian musician and how they navigate issues of globalization, language, and social justice in the capital city.</w:t>
      </w:r>
    </w:p>
    <w:bookmarkEnd w:id="29"/>
    <w:bookmarkStart w:id="30" w:name="Xea05f121967021f666ada94f8b3561d2c572910"/>
    <w:p>
      <w:pPr>
        <w:pStyle w:val="Heading3"/>
      </w:pPr>
      <w:r>
        <w:t xml:space="preserve">8. The Digital Revolution and Independent Artists</w:t>
      </w:r>
    </w:p>
    <w:p>
      <w:pPr>
        <w:pStyle w:val="FirstParagraph"/>
      </w:pPr>
      <w:r>
        <w:t xml:space="preserve"> </w:t>
      </w:r>
      <w:r>
        <w:t xml:space="preserve">Alemayehu, D. (2023).</w:t>
      </w:r>
      <w:r>
        <w:t xml:space="preserve"> </w:t>
      </w:r>
      <w:r>
        <w:rPr>
          <w:iCs/>
          <w:i/>
        </w:rPr>
        <w:t xml:space="preserve">Streaming the Soul: Digital Platforms and the Ethiopian Music Industry</w:t>
      </w:r>
      <w:r>
        <w:t xml:space="preserve">. Addis Ababa: Ethiopian Journal of Media Studies, 12(1), 45-60.</w:t>
      </w:r>
      <w:r>
        <w:t xml:space="preserve"> </w:t>
      </w:r>
    </w:p>
    <w:p>
      <w:pPr>
        <w:pStyle w:val="BodyText"/>
      </w:pPr>
      <w:r>
        <w:t xml:space="preserve">Alemayehu’s recent study focuses on how digital streaming platforms and social media have transformed the career paths of musicians in Addis Ababa. The author highlights the shift away from traditional record labels toward independent distribution, allowing artists to reach global audiences directly. This source is crucial for understanding the current economic realities of the musician in Addis Ababa. It discusses the challenges and opportunities presented by the digital age, including issues of copyright, monetization, and the democratization of music production in Ethiopia’s capital.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Ethiopia Addis Ababa</dc:title>
  <dc:creator/>
  <dc:language>en</dc:language>
  <cp:keywords/>
  <dcterms:created xsi:type="dcterms:W3CDTF">2026-08-08T13:05:33Z</dcterms:created>
  <dcterms:modified xsi:type="dcterms:W3CDTF">2026-08-08T13:05:33Z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