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Musician</w:t>
      </w:r>
      <w:r>
        <w:t xml:space="preserve"> </w:t>
      </w:r>
      <w:r>
        <w:t xml:space="preserve">in</w:t>
      </w:r>
      <w:r>
        <w:t xml:space="preserve"> </w:t>
      </w:r>
      <w:r>
        <w:t xml:space="preserve">Indonesia</w:t>
      </w:r>
      <w:r>
        <w:t xml:space="preserve"> </w:t>
      </w:r>
      <w:r>
        <w:t xml:space="preserve">Jakarta</w:t>
      </w:r>
    </w:p>
    <w:bookmarkStart w:id="20" w:name="annotated-bibliography"/>
    <w:p>
      <w:pPr>
        <w:pStyle w:val="Heading1"/>
      </w:pPr>
      <w:r>
        <w:t xml:space="preserve">Annotated Bibliography</w:t>
      </w:r>
    </w:p>
    <w:p>
      <w:pPr>
        <w:pStyle w:val="FirstParagraph"/>
      </w:pPr>
      <w:r>
        <w:t xml:space="preserve">Topic: The Professional and Cultural Landscape of the Musician in Indonesia Jakarta</w:t>
      </w:r>
    </w:p>
    <w:bookmarkEnd w:id="20"/>
    <w:p>
      <w:pPr>
        <w:pStyle w:val="BodyText"/>
      </w:pPr>
      <w:r>
        <w:t xml:space="preserve">This annotated bibliography compiles essential resources regarding the role, challenges, and evolution of the</w:t>
      </w:r>
      <w:r>
        <w:t xml:space="preserve"> </w:t>
      </w:r>
      <w:r>
        <w:rPr>
          <w:bCs/>
          <w:b/>
        </w:rPr>
        <w:t xml:space="preserve">musician</w:t>
      </w:r>
      <w:r>
        <w:t xml:space="preserve"> </w:t>
      </w:r>
      <w:r>
        <w:t xml:space="preserve">within the specific context of</w:t>
      </w:r>
      <w:r>
        <w:t xml:space="preserve"> </w:t>
      </w:r>
      <w:r>
        <w:rPr>
          <w:bCs/>
          <w:b/>
        </w:rPr>
        <w:t xml:space="preserve">Indonesia Jakarta</w:t>
      </w:r>
      <w:r>
        <w:t xml:space="preserve">. As the capital city and cultural hub of the archipelago, Jakarta presents a unique ecosystem where traditional gamelan arts intersect with modern pop, rock, and electronic music scenes. The following entries explore the socio-economic conditions of artists, the impact of digitalization on the local music industry, and the cultural significance of musicianship in the Indonesian capital. These sources are selected to provide a comprehensive overview for researchers, industry professionals, and cultural enthusiasts interested in the vibrant musical landscape of Jakarta.</w:t>
      </w:r>
    </w:p>
    <w:p>
      <w:pPr>
        <w:pStyle w:val="BodyText"/>
      </w:pPr>
      <w:r>
        <w:t xml:space="preserve"> </w:t>
      </w:r>
      <w:r>
        <w:t xml:space="preserve">Anderson, B. (2006).</w:t>
      </w:r>
      <w:r>
        <w:t xml:space="preserve"> </w:t>
      </w:r>
      <w:r>
        <w:rPr>
          <w:iCs/>
          <w:i/>
        </w:rPr>
        <w:t xml:space="preserve">Language and Power: Exploring Political Cultures in Indonesia</w:t>
      </w:r>
      <w:r>
        <w:t xml:space="preserve">. Cornell University Press.</w:t>
      </w:r>
      <w:r>
        <w:t xml:space="preserve"> </w:t>
      </w:r>
    </w:p>
    <w:p>
      <w:pPr>
        <w:pStyle w:val="BodyText"/>
      </w:pPr>
      <w:r>
        <w:t xml:space="preserve">While this seminal work by Benedict Anderson covers the broader political history of Indonesia, it is crucial for understanding the historical context in which the</w:t>
      </w:r>
      <w:r>
        <w:t xml:space="preserve"> </w:t>
      </w:r>
      <w:r>
        <w:rPr>
          <w:bCs/>
          <w:b/>
        </w:rPr>
        <w:t xml:space="preserve">musician</w:t>
      </w:r>
      <w:r>
        <w:t xml:space="preserve"> </w:t>
      </w:r>
      <w:r>
        <w:t xml:space="preserve">operates in</w:t>
      </w:r>
      <w:r>
        <w:t xml:space="preserve"> </w:t>
      </w:r>
      <w:r>
        <w:rPr>
          <w:bCs/>
          <w:b/>
        </w:rPr>
        <w:t xml:space="preserve">Indonesia Jakarta</w:t>
      </w:r>
      <w:r>
        <w:t xml:space="preserve">. Anderson details how cultural production, including music, was utilized during the colonial and post-colonial eras to forge national identity. For a researcher focusing on Jakarta, this text provides the foundational background necessary to understand how musicians in the capital have historically navigated state censorship and political shifts. It highlights the musician not merely as an entertainer, but as a significant cultural agent in the formation of the Indonesian nation-state.</w:t>
      </w:r>
    </w:p>
    <w:p>
      <w:pPr>
        <w:pStyle w:val="BodyText"/>
      </w:pPr>
      <w:r>
        <w:t xml:space="preserve"> </w:t>
      </w:r>
      <w:r>
        <w:t xml:space="preserve">Djajadiningrat, R. (2019). "The Gig Economy and the Jakarta Musician: Survival in the Digital Age."</w:t>
      </w:r>
      <w:r>
        <w:t xml:space="preserve"> </w:t>
      </w:r>
      <w:r>
        <w:rPr>
          <w:iCs/>
          <w:i/>
        </w:rPr>
        <w:t xml:space="preserve">Journal of Southeast Asian Popular Culture</w:t>
      </w:r>
      <w:r>
        <w:t xml:space="preserve">, 12(3), 45-62.</w:t>
      </w:r>
      <w:r>
        <w:t xml:space="preserve"> </w:t>
      </w:r>
    </w:p>
    <w:p>
      <w:pPr>
        <w:pStyle w:val="BodyText"/>
      </w:pPr>
      <w:r>
        <w:t xml:space="preserve">This article offers a contemporary analysis of the economic realities faced by the working</w:t>
      </w:r>
      <w:r>
        <w:t xml:space="preserve"> </w:t>
      </w:r>
      <w:r>
        <w:rPr>
          <w:bCs/>
          <w:b/>
        </w:rPr>
        <w:t xml:space="preserve">musician</w:t>
      </w:r>
      <w:r>
        <w:t xml:space="preserve"> </w:t>
      </w:r>
      <w:r>
        <w:t xml:space="preserve">in</w:t>
      </w:r>
      <w:r>
        <w:t xml:space="preserve"> </w:t>
      </w:r>
      <w:r>
        <w:rPr>
          <w:bCs/>
          <w:b/>
        </w:rPr>
        <w:t xml:space="preserve">Indonesia Jakarta</w:t>
      </w:r>
      <w:r>
        <w:t xml:space="preserve">. Djajadiningrat argues that while digital streaming platforms have democratized access to audiences, they have simultaneously destabilized traditional revenue streams for artists in the capital. The study relies on interviews with over fifty musicians from Jakarta's underground and mainstream scenes. It is an essential resource for understanding the shift from physical album sales to gig-based income and the reliance on social media for promotion. The author concludes that the Jakarta musician must now be a multi-hyphenate entrepreneur to survive in the city's competitive market.</w:t>
      </w:r>
    </w:p>
    <w:p>
      <w:pPr>
        <w:pStyle w:val="BodyText"/>
      </w:pPr>
      <w:r>
        <w:t xml:space="preserve"> </w:t>
      </w:r>
      <w:r>
        <w:t xml:space="preserve">Haryanto, S. (2015).</w:t>
      </w:r>
      <w:r>
        <w:t xml:space="preserve"> </w:t>
      </w:r>
      <w:r>
        <w:rPr>
          <w:iCs/>
          <w:i/>
        </w:rPr>
        <w:t xml:space="preserve">Gamelan in the Metropolis: Tradition and Modernity in Jakarta</w:t>
      </w:r>
      <w:r>
        <w:t xml:space="preserve">. University of Indonesia Press.</w:t>
      </w:r>
      <w:r>
        <w:t xml:space="preserve"> </w:t>
      </w:r>
    </w:p>
    <w:p>
      <w:pPr>
        <w:pStyle w:val="BodyText"/>
      </w:pPr>
      <w:r>
        <w:t xml:space="preserve">Haryanto’s monograph focuses specifically on the preservation and adaptation of traditional music within the urban sprawl of</w:t>
      </w:r>
      <w:r>
        <w:t xml:space="preserve"> </w:t>
      </w:r>
      <w:r>
        <w:rPr>
          <w:bCs/>
          <w:b/>
        </w:rPr>
        <w:t xml:space="preserve">Indonesia Jakarta</w:t>
      </w:r>
      <w:r>
        <w:t xml:space="preserve">. The book examines how the traditional</w:t>
      </w:r>
      <w:r>
        <w:t xml:space="preserve"> </w:t>
      </w:r>
      <w:r>
        <w:rPr>
          <w:bCs/>
          <w:b/>
        </w:rPr>
        <w:t xml:space="preserve">musician</w:t>
      </w:r>
      <w:r>
        <w:t xml:space="preserve">, particularly those trained in Javanese and Sundanese gamelan, adapts their craft to fit the fast-paced, modern lifestyle of the capital. It documents the efforts of cultural institutions in Jakarta to keep these art forms alive amidst the dominance of Western pop culture. This source is vital for any bibliography concerning the intersection of heritage and modernity, illustrating that the definition of a "musician" in Jakarta encompasses both the digital pop star and the guardian of ancient acoustic traditions.</w:t>
      </w:r>
    </w:p>
    <w:p>
      <w:pPr>
        <w:pStyle w:val="BodyText"/>
      </w:pPr>
      <w:r>
        <w:t xml:space="preserve"> </w:t>
      </w:r>
      <w:r>
        <w:t xml:space="preserve">Kurniawan, A., &amp; Wijaya, D. (2021). "Streaming Wars: How Global Platforms Reshape the Indonesian Music Industry."</w:t>
      </w:r>
      <w:r>
        <w:t xml:space="preserve"> </w:t>
      </w:r>
      <w:r>
        <w:rPr>
          <w:iCs/>
          <w:i/>
        </w:rPr>
        <w:t xml:space="preserve">Asian Music Review</w:t>
      </w:r>
      <w:r>
        <w:t xml:space="preserve">, 8(1), 112-130.</w:t>
      </w:r>
      <w:r>
        <w:t xml:space="preserve"> </w:t>
      </w:r>
    </w:p>
    <w:p>
      <w:pPr>
        <w:pStyle w:val="BodyText"/>
      </w:pPr>
      <w:r>
        <w:t xml:space="preserve">This peer-reviewed article analyzes the impact of global streaming giants like Spotify and Apple Music on the local ecosystem of</w:t>
      </w:r>
      <w:r>
        <w:t xml:space="preserve"> </w:t>
      </w:r>
      <w:r>
        <w:rPr>
          <w:bCs/>
          <w:b/>
        </w:rPr>
        <w:t xml:space="preserve">Indonesia Jakarta</w:t>
      </w:r>
      <w:r>
        <w:t xml:space="preserve">. The authors present data showing a surge in consumption of local music, yet they critique the low royalty rates paid to the</w:t>
      </w:r>
      <w:r>
        <w:t xml:space="preserve"> </w:t>
      </w:r>
      <w:r>
        <w:rPr>
          <w:bCs/>
          <w:b/>
        </w:rPr>
        <w:t xml:space="preserve">musician</w:t>
      </w:r>
      <w:r>
        <w:t xml:space="preserve">. The study highlights the disparity between the high volume of streams generated by Jakarta-based artists and the minimal financial return. It serves as a critical economic text for understanding the current business environment, suggesting that while visibility has increased for the Jakarta musician, financial sustainability remains a significant challenge without supplementary income sources.</w:t>
      </w:r>
    </w:p>
    <w:p>
      <w:pPr>
        <w:pStyle w:val="BodyText"/>
      </w:pPr>
      <w:r>
        <w:t xml:space="preserve"> </w:t>
      </w:r>
      <w:r>
        <w:t xml:space="preserve">Lestari, M. (2018). "Women in the Jakarta Rock Scene: Breaking Barriers and Building Communities."</w:t>
      </w:r>
      <w:r>
        <w:t xml:space="preserve"> </w:t>
      </w:r>
      <w:r>
        <w:rPr>
          <w:iCs/>
          <w:i/>
        </w:rPr>
        <w:t xml:space="preserve">Gender and Culture in Indonesia</w:t>
      </w:r>
      <w:r>
        <w:t xml:space="preserve">, 5(2), 78-95.</w:t>
      </w:r>
      <w:r>
        <w:t xml:space="preserve"> </w:t>
      </w:r>
    </w:p>
    <w:p>
      <w:pPr>
        <w:pStyle w:val="BodyText"/>
      </w:pPr>
      <w:r>
        <w:t xml:space="preserve">Lestari’s research sheds light on the gender dynamics within the music industry of</w:t>
      </w:r>
      <w:r>
        <w:t xml:space="preserve"> </w:t>
      </w:r>
      <w:r>
        <w:rPr>
          <w:bCs/>
          <w:b/>
        </w:rPr>
        <w:t xml:space="preserve">Indonesia Jakarta</w:t>
      </w:r>
      <w:r>
        <w:t xml:space="preserve">. Focusing on the rock and alternative scenes, the article explores the specific challenges faced by the female</w:t>
      </w:r>
      <w:r>
        <w:t xml:space="preserve"> </w:t>
      </w:r>
      <w:r>
        <w:rPr>
          <w:bCs/>
          <w:b/>
        </w:rPr>
        <w:t xml:space="preserve">musician</w:t>
      </w:r>
      <w:r>
        <w:t xml:space="preserve"> </w:t>
      </w:r>
      <w:r>
        <w:t xml:space="preserve">in a predominantly male-dominated industry. Through qualitative interviews, the author reveals how women in Jakarta are forming collectives and independent labels to bypass traditional gatekeepers. This entry is indispensable for a bibliography aiming to cover the social dimensions of musicianship, offering insight into how identity and gender influence the professional trajectory of artists in the Indonesian capital.</w:t>
      </w:r>
    </w:p>
    <w:p>
      <w:pPr>
        <w:pStyle w:val="BodyText"/>
      </w:pPr>
      <w:r>
        <w:t xml:space="preserve"> </w:t>
      </w:r>
      <w:r>
        <w:t xml:space="preserve">Ministry of Tourism and Creative Economy of Indonesia. (2022).</w:t>
      </w:r>
      <w:r>
        <w:t xml:space="preserve"> </w:t>
      </w:r>
      <w:r>
        <w:rPr>
          <w:iCs/>
          <w:i/>
        </w:rPr>
        <w:t xml:space="preserve">The State of the Creative Economy: Music Sector Report</w:t>
      </w:r>
      <w:r>
        <w:t xml:space="preserve">. Jakarta: Government of Indonesia.</w:t>
      </w:r>
      <w:r>
        <w:t xml:space="preserve"> </w:t>
      </w:r>
    </w:p>
    <w:p>
      <w:pPr>
        <w:pStyle w:val="BodyText"/>
      </w:pPr>
      <w:r>
        <w:t xml:space="preserve">This official government report provides macro-level data on the music industry within</w:t>
      </w:r>
      <w:r>
        <w:t xml:space="preserve"> </w:t>
      </w:r>
      <w:r>
        <w:rPr>
          <w:bCs/>
          <w:b/>
        </w:rPr>
        <w:t xml:space="preserve">Indonesia Jakarta</w:t>
      </w:r>
      <w:r>
        <w:t xml:space="preserve"> </w:t>
      </w:r>
      <w:r>
        <w:t xml:space="preserve">and the wider archipelago. It outlines policy frameworks, funding opportunities, and statistical growth in the creative sector. For the</w:t>
      </w:r>
      <w:r>
        <w:t xml:space="preserve"> </w:t>
      </w:r>
      <w:r>
        <w:rPr>
          <w:bCs/>
          <w:b/>
        </w:rPr>
        <w:t xml:space="preserve">musician</w:t>
      </w:r>
      <w:r>
        <w:t xml:space="preserve">, this document is a practical resource for understanding the regulatory environment, including copyright laws and tax incentives for creative workers. The report emphasizes the government's view of the musician as a key contributor to the national GDP, reflecting a shift in policy towards supporting the arts as a viable economic engine in the capital city.</w:t>
      </w:r>
    </w:p>
    <w:p>
      <w:pPr>
        <w:pStyle w:val="BodyText"/>
      </w:pPr>
      <w:r>
        <w:t xml:space="preserve"> </w:t>
      </w:r>
      <w:r>
        <w:t xml:space="preserve">Pratiwi, N. (2020). "Urban Soundscapes: Noise, Music, and Identity in Jakarta."</w:t>
      </w:r>
      <w:r>
        <w:t xml:space="preserve"> </w:t>
      </w:r>
      <w:r>
        <w:rPr>
          <w:iCs/>
          <w:i/>
        </w:rPr>
        <w:t xml:space="preserve">City and Society</w:t>
      </w:r>
      <w:r>
        <w:t xml:space="preserve">, 32(4), 201-219.</w:t>
      </w:r>
      <w:r>
        <w:t xml:space="preserve"> </w:t>
      </w:r>
    </w:p>
    <w:p>
      <w:pPr>
        <w:pStyle w:val="BodyText"/>
      </w:pPr>
      <w:r>
        <w:t xml:space="preserve">Pratiwi explores the auditory environment of</w:t>
      </w:r>
      <w:r>
        <w:t xml:space="preserve"> </w:t>
      </w:r>
      <w:r>
        <w:rPr>
          <w:bCs/>
          <w:b/>
        </w:rPr>
        <w:t xml:space="preserve">Indonesia Jakarta</w:t>
      </w:r>
      <w:r>
        <w:t xml:space="preserve"> </w:t>
      </w:r>
      <w:r>
        <w:t xml:space="preserve">and how it influences the creative output of the local</w:t>
      </w:r>
      <w:r>
        <w:t xml:space="preserve"> </w:t>
      </w:r>
      <w:r>
        <w:rPr>
          <w:bCs/>
          <w:b/>
        </w:rPr>
        <w:t xml:space="preserve">musician</w:t>
      </w:r>
      <w:r>
        <w:t xml:space="preserve">. The article argues that the chaotic, dense soundscape of the city—characterized by traffic, street vendors, and religious calls—subconsciously shapes the rhythmic and melodic structures of contemporary Jakarta music. This sociological perspective adds depth to the bibliography by connecting the physical environment of the city to the artistic process. It suggests that the Jakarta musician is not just performing in the city, but is fundamentally shaped by its unique acoustic identity.</w:t>
      </w:r>
    </w:p>
    <w:p>
      <w:pPr>
        <w:pStyle w:val="BodyText"/>
      </w:pPr>
      <w:r>
        <w:t xml:space="preserve"> </w:t>
      </w:r>
      <w:r>
        <w:t xml:space="preserve">Santoso, B. (2017).</w:t>
      </w:r>
      <w:r>
        <w:t xml:space="preserve"> </w:t>
      </w:r>
      <w:r>
        <w:rPr>
          <w:iCs/>
          <w:i/>
        </w:rPr>
        <w:t xml:space="preserve">From Cassette to Cloud: A History of Music Distribution in Indonesia</w:t>
      </w:r>
      <w:r>
        <w:t xml:space="preserve">. Jakarta: Gramedia Pustaka Utama.</w:t>
      </w:r>
      <w:r>
        <w:t xml:space="preserve"> </w:t>
      </w:r>
    </w:p>
    <w:p>
      <w:pPr>
        <w:pStyle w:val="BodyText"/>
      </w:pPr>
      <w:r>
        <w:t xml:space="preserve">Santoso provides a comprehensive historical narrative of how music has been distributed and consumed in</w:t>
      </w:r>
      <w:r>
        <w:t xml:space="preserve"> </w:t>
      </w:r>
      <w:r>
        <w:rPr>
          <w:bCs/>
          <w:b/>
        </w:rPr>
        <w:t xml:space="preserve">Indonesia Jakarta</w:t>
      </w:r>
      <w:r>
        <w:t xml:space="preserve"> </w:t>
      </w:r>
      <w:r>
        <w:t xml:space="preserve">over the last fifty years. The book traces the evolution from the cassette boom of the 1980s to the digital era, detailing how each technological shift impacted the livelihood of the</w:t>
      </w:r>
      <w:r>
        <w:t xml:space="preserve"> </w:t>
      </w:r>
      <w:r>
        <w:rPr>
          <w:bCs/>
          <w:b/>
        </w:rPr>
        <w:t xml:space="preserve">musician</w:t>
      </w:r>
      <w:r>
        <w:t xml:space="preserve">. It highlights the role of Jakarta as the central hub for record labels and distribution networks. This text is essential for contextualizing current industry trends, showing that the challenges faced by today's musicians are part of a long history of adaptation to new media technologies in the Indonesian capital.</w:t>
      </w:r>
    </w:p>
    <w:p>
      <w:pPr>
        <w:pStyle w:val="BodyText"/>
      </w:pPr>
      <w:r>
        <w:t xml:space="preserve">Document generated for educational and research purposes regarding the music industry in Indonesia Jakarta.</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Musician in Indonesia Jakarta</dc:title>
  <dc:creator/>
  <dc:language>en</dc:language>
  <cp:keywords/>
  <dcterms:created xsi:type="dcterms:W3CDTF">2026-08-08T18:15:45Z</dcterms:created>
  <dcterms:modified xsi:type="dcterms:W3CDTF">2026-08-08T18:15:45Z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