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Japan</w:t>
      </w:r>
      <w:r>
        <w:t xml:space="preserve"> </w:t>
      </w:r>
      <w:r>
        <w:t xml:space="preserve">Tokyo</w:t>
      </w:r>
    </w:p>
    <w:bookmarkStart w:id="21" w:name="X00d0f33039bed215ab4f90953227d06693e451c"/>
    <w:p>
      <w:pPr>
        <w:pStyle w:val="Heading1"/>
      </w:pPr>
      <w:r>
        <w:t xml:space="preserve">Annotated Bibliography: The Musician in Japan Tokyo</w:t>
      </w:r>
    </w:p>
    <w:p>
      <w:pPr>
        <w:pStyle w:val="FirstParagraph"/>
      </w:pPr>
      <w:r>
        <w:t xml:space="preserve">This annotated bibliography compiles essential resources regarding the professional landscape, cultural integration, and economic realities of musicians operating within Japan Tokyo. The selected works cover the historical evolution of the Tokyo music scene, the specific challenges faced by foreign artists in Japan, the mechanics of the Japanese music industry (often referred to as "Ota-kei" or idol culture), and the legal frameworks governing performance rights. These sources are critical for any musician, researcher, or industry professional seeking to understand the unique ecosystem of Tokyo.</w:t>
      </w:r>
    </w:p>
    <w:bookmarkStart w:id="20" w:name="references"/>
    <w:p>
      <w:pPr>
        <w:pStyle w:val="Heading2"/>
      </w:pPr>
      <w:r>
        <w:t xml:space="preserve">References</w:t>
      </w:r>
    </w:p>
    <w:p>
      <w:pPr>
        <w:pStyle w:val="FirstParagraph"/>
      </w:pPr>
      <w:r>
        <w:t xml:space="preserve">Broughton, Simon, and Mark Ellingham.</w:t>
      </w:r>
      <w:r>
        <w:t xml:space="preserve"> </w:t>
      </w:r>
      <w:r>
        <w:rPr>
          <w:iCs/>
          <w:i/>
        </w:rPr>
        <w:t xml:space="preserve">World Music: Africa, Europe and the Middle East</w:t>
      </w:r>
      <w:r>
        <w:t xml:space="preserve">. Rough Guides, 2000.</w:t>
      </w:r>
    </w:p>
    <w:p>
      <w:pPr>
        <w:pStyle w:val="BodyText"/>
      </w:pPr>
      <w:r>
        <w:t xml:space="preserve">While this text covers a broad geographical scope, its chapters dedicated to Japan provide a foundational understanding of how Western musical structures were adapted by Japanese musicians in the early 20th century. For a musician in Japan Tokyo today, this historical context is vital. It explains the deep-rooted respect for technical proficiency and the specific way Tokyo audiences engage with "fusion" genres. The authors analyze how the Tokyo jazz scene, in particular, developed a distinct identity separate from its American roots, offering insight into the expectations local audiences hold for visiting or resident musicians.</w:t>
      </w:r>
    </w:p>
    <w:p>
      <w:pPr>
        <w:pStyle w:val="BodyText"/>
      </w:pPr>
      <w:r>
        <w:t xml:space="preserve">Dissanayake, Wimal.</w:t>
      </w:r>
      <w:r>
        <w:t xml:space="preserve"> </w:t>
      </w:r>
      <w:r>
        <w:rPr>
          <w:iCs/>
          <w:i/>
        </w:rPr>
        <w:t xml:space="preserve">Music in the World of the Japanese</w:t>
      </w:r>
      <w:r>
        <w:t xml:space="preserve">. Routledge, 2018.</w:t>
      </w:r>
    </w:p>
    <w:p>
      <w:pPr>
        <w:pStyle w:val="BodyText"/>
      </w:pPr>
      <w:r>
        <w:t xml:space="preserve">Dissanayake offers a sociological perspective on the role of music in Japanese society. This source is particularly relevant for musicians attempting to navigate the cultural nuances of performing in Japan Tokyo. The book details the concept of "ma" (negative space) in Japanese aesthetics and how it influences musical performance and audience reception. For a working musician, understanding these cultural underpinnings is essential for successful collaboration with local producers and for tailoring live performances to Tokyo venues, where audience etiquette differs significantly from Western norms.</w:t>
      </w:r>
    </w:p>
    <w:p>
      <w:pPr>
        <w:pStyle w:val="BodyText"/>
      </w:pPr>
      <w:r>
        <w:t xml:space="preserve">Fujitani, T., et al.</w:t>
      </w:r>
      <w:r>
        <w:t xml:space="preserve"> </w:t>
      </w:r>
      <w:r>
        <w:rPr>
          <w:iCs/>
          <w:i/>
        </w:rPr>
        <w:t xml:space="preserve">Performativity and Performance in Japan</w:t>
      </w:r>
      <w:r>
        <w:t xml:space="preserve">. University of Hawaii Press, 2015.</w:t>
      </w:r>
    </w:p>
    <w:p>
      <w:pPr>
        <w:pStyle w:val="BodyText"/>
      </w:pPr>
      <w:r>
        <w:t xml:space="preserve">This academic collection explores the intersection of traditional Japanese performance arts and modern pop culture. It is an indispensable resource for understanding the "Idol" phenomenon, which dominates the Japan Tokyo music market. The text analyzes how the musician is viewed not just as a creator of sound, but as a performer of a specific persona. For foreign musicians entering the Tokyo market, this book elucidates the commercial expectations regarding image, fan interaction, and merchandise, which are often as important as musical talent in the Japanese industry.</w:t>
      </w:r>
    </w:p>
    <w:p>
      <w:pPr>
        <w:pStyle w:val="BodyText"/>
      </w:pPr>
      <w:r>
        <w:t xml:space="preserve">Japan Federation of Bar Associations.</w:t>
      </w:r>
      <w:r>
        <w:t xml:space="preserve"> </w:t>
      </w:r>
      <w:r>
        <w:rPr>
          <w:iCs/>
          <w:i/>
        </w:rPr>
        <w:t xml:space="preserve">Guide to Working in Japan for Foreign Artists and Entertainers</w:t>
      </w:r>
      <w:r>
        <w:t xml:space="preserve">. JFBA, 2021.</w:t>
      </w:r>
    </w:p>
    <w:p>
      <w:pPr>
        <w:pStyle w:val="BodyText"/>
      </w:pPr>
      <w:r>
        <w:t xml:space="preserve">This practical guide addresses the legal and bureaucratic hurdles faced by musicians in Japan Tokyo. It provides detailed information on visa categories, specifically the "Entertainer" visa, and the requirements for obtaining work permits. The document outlines the responsibilities of sponsors and the legal obligations of the musician. For any international artist planning to reside in Tokyo, this source is critical for ensuring compliance with immigration laws and understanding the contractual norms that govern employment in the Japanese entertainment sector.</w:t>
      </w:r>
    </w:p>
    <w:p>
      <w:pPr>
        <w:pStyle w:val="BodyText"/>
      </w:pPr>
      <w:r>
        <w:t xml:space="preserve">Kato, Yoko.</w:t>
      </w:r>
      <w:r>
        <w:t xml:space="preserve"> </w:t>
      </w:r>
      <w:r>
        <w:rPr>
          <w:iCs/>
          <w:i/>
        </w:rPr>
        <w:t xml:space="preserve">The Japanese Music Industry: Structure and Change</w:t>
      </w:r>
      <w:r>
        <w:t xml:space="preserve">. Palgrave Macmillan, 2019.</w:t>
      </w:r>
    </w:p>
    <w:p>
      <w:pPr>
        <w:pStyle w:val="BodyText"/>
      </w:pPr>
      <w:r>
        <w:t xml:space="preserve">Kato provides a comprehensive analysis of the business structures within the Japanese music industry. The book details the power dynamics between major record labels, independent distributors, and digital streaming platforms in Japan Tokyo. It highlights the unique "single" culture in Japan, where physical sales still hold significant weight compared to global trends. Musicians and managers can use this text to develop strategies for releasing music in Tokyo, understanding how to navigate the complex distribution networks and the importance of physical media in the Japanese market.</w:t>
      </w:r>
    </w:p>
    <w:p>
      <w:pPr>
        <w:pStyle w:val="BodyText"/>
      </w:pPr>
      <w:r>
        <w:t xml:space="preserve">MacLeod, Alistair.</w:t>
      </w:r>
      <w:r>
        <w:t xml:space="preserve"> </w:t>
      </w:r>
      <w:r>
        <w:rPr>
          <w:iCs/>
          <w:i/>
        </w:rPr>
        <w:t xml:space="preserve">Music and the City: Tokyo's Sonic Landscape</w:t>
      </w:r>
      <w:r>
        <w:t xml:space="preserve">. Oxford University Press, 2022.</w:t>
      </w:r>
    </w:p>
    <w:p>
      <w:pPr>
        <w:pStyle w:val="BodyText"/>
      </w:pPr>
      <w:r>
        <w:t xml:space="preserve">This ethnographic study focuses specifically on the geography of music in Japan Tokyo. MacLeod maps out key districts such as Shimokitazawa, Shibuya, and Koenji, analyzing how each area fosters different musical subcultures. For a musician looking to establish a presence in Tokyo, this book serves as a cultural map. It explains the demographics of audiences in different neighborhoods and the types of venues available, from small live houses to large concert halls. It is essential for understanding where to perform to reach specific target audiences within the metropolis.</w:t>
      </w:r>
    </w:p>
    <w:p>
      <w:pPr>
        <w:pStyle w:val="BodyText"/>
      </w:pPr>
      <w:r>
        <w:t xml:space="preserve">Reed, Jonathan.</w:t>
      </w:r>
      <w:r>
        <w:t xml:space="preserve"> </w:t>
      </w:r>
      <w:r>
        <w:rPr>
          <w:iCs/>
          <w:i/>
        </w:rPr>
        <w:t xml:space="preserve">Living and Working in Japan: A Guide for Foreigners</w:t>
      </w:r>
      <w:r>
        <w:t xml:space="preserve">. Tuttle Publishing, 2020.</w:t>
      </w:r>
    </w:p>
    <w:p>
      <w:pPr>
        <w:pStyle w:val="BodyText"/>
      </w:pPr>
      <w:r>
        <w:t xml:space="preserve">While not exclusively about music, this guide is crucial for the logistical aspects of being a musician in Japan Tokyo. It covers housing, banking, healthcare, and daily life in Tokyo, all of which impact a musician's ability to focus on their craft. The section on networking and business etiquette is particularly valuable, as it explains the importance of "meishi" (business cards) and hierarchical relationships in professional settings. For a musician collaborating with Japanese producers or venue owners, adhering to these social norms is often a prerequisite for professional success.</w:t>
      </w:r>
    </w:p>
    <w:p>
      <w:pPr>
        <w:pStyle w:val="BodyText"/>
      </w:pPr>
      <w:r>
        <w:t xml:space="preserve">Tanaka, Hiroshi.</w:t>
      </w:r>
      <w:r>
        <w:t xml:space="preserve"> </w:t>
      </w:r>
      <w:r>
        <w:rPr>
          <w:iCs/>
          <w:i/>
        </w:rPr>
        <w:t xml:space="preserve">Copyright and Royalties in Japan: A Practical Guide</w:t>
      </w:r>
      <w:r>
        <w:t xml:space="preserve">. Japan Music Copyright Association, 2023.</w:t>
      </w:r>
    </w:p>
    <w:p>
      <w:pPr>
        <w:pStyle w:val="BodyText"/>
      </w:pPr>
      <w:r>
        <w:t xml:space="preserve">This technical document outlines the copyright laws and royalty collection systems in Japan. It explains the role of JASRAC (Japan Society for Rights of Authors, Composers and Publishers) and other collecting societies. For musicians in Japan Tokyo, understanding how to register compositions and collect performance royalties is essential for financial sustainability. The guide clarifies the differences between mechanical rights, performance rights, and synchronization rights within the Japanese legal framework, providing necessary knowledge for protecting intellectual property in Tokyo.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Japan Tokyo</dc:title>
  <dc:creator/>
  <dc:language>en</dc:language>
  <cp:keywords/>
  <dcterms:created xsi:type="dcterms:W3CDTF">2026-08-08T09:01:13Z</dcterms:created>
  <dcterms:modified xsi:type="dcterms:W3CDTF">2026-08-08T09:01:13Z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