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Nairobi,</w:t>
      </w:r>
      <w:r>
        <w:t xml:space="preserve"> </w:t>
      </w:r>
      <w:r>
        <w:t xml:space="preserve">Kenya</w:t>
      </w:r>
    </w:p>
    <w:bookmarkStart w:id="21" w:name="annotated-bibliography"/>
    <w:p>
      <w:pPr>
        <w:pStyle w:val="Heading1"/>
      </w:pPr>
      <w:r>
        <w:t xml:space="preserve">Annotated Bibliography</w:t>
      </w:r>
    </w:p>
    <w:bookmarkStart w:id="20" w:name="Xf846c2bbe45aaca4fdac7f5ca897ba9b5fa5089"/>
    <w:p>
      <w:pPr>
        <w:pStyle w:val="Heading2"/>
      </w:pPr>
      <w:r>
        <w:t xml:space="preserve">Topic: The Professional and Cultural Landscape of the Musician in Nairobi, Kenya</w:t>
      </w:r>
    </w:p>
    <w:p>
      <w:pPr>
        <w:pStyle w:val="FirstParagraph"/>
      </w:pPr>
      <w:r>
        <w:rPr>
          <w:bCs/>
          <w:b/>
        </w:rPr>
        <w:t xml:space="preserve">Prepared for:</w:t>
      </w:r>
      <w:r>
        <w:t xml:space="preserve"> </w:t>
      </w:r>
      <w:r>
        <w:t xml:space="preserve">Cultural Researchers, Music Industry Stakeholders, and Urban Planners</w:t>
      </w:r>
    </w:p>
    <w:bookmarkEnd w:id="20"/>
    <w:bookmarkEnd w:id="21"/>
    <w:p>
      <w:pPr>
        <w:pStyle w:val="BodyText"/>
      </w:pPr>
      <w:r>
        <w:t xml:space="preserve">This annotated bibliography compiles essential resources regarding the ecosystem of the</w:t>
      </w:r>
      <w:r>
        <w:t xml:space="preserve"> </w:t>
      </w:r>
      <w:r>
        <w:rPr>
          <w:bCs/>
          <w:b/>
        </w:rPr>
        <w:t xml:space="preserve">musician</w:t>
      </w:r>
      <w:r>
        <w:t xml:space="preserve"> </w:t>
      </w:r>
      <w:r>
        <w:t xml:space="preserve">operating within</w:t>
      </w:r>
      <w:r>
        <w:t xml:space="preserve"> </w:t>
      </w:r>
      <w:r>
        <w:rPr>
          <w:bCs/>
          <w:b/>
        </w:rPr>
        <w:t xml:space="preserve">Nairobi, Kenya</w:t>
      </w:r>
      <w:r>
        <w:t xml:space="preserve">. Nairobi serves as the pulsating heart of East African music, a hub where traditional rhythms intersect with global digital trends. The following sources examine the economic realities, technological shifts, cultural significance, and legal frameworks that define the life of a musician in this dynamic metropolis. These references are critical for understanding how artists navigate the unique challenges and opportunities presented by the Kenyan capital.</w:t>
      </w:r>
    </w:p>
    <w:p>
      <w:pPr>
        <w:pStyle w:val="BodyText"/>
      </w:pPr>
      <w:r>
        <w:t xml:space="preserve"> </w:t>
      </w:r>
      <w:r>
        <w:t xml:space="preserve">Mwangi, J., &amp; Ochieng, P. (2022).</w:t>
      </w:r>
      <w:r>
        <w:t xml:space="preserve"> </w:t>
      </w:r>
      <w:r>
        <w:rPr>
          <w:iCs/>
          <w:i/>
        </w:rPr>
        <w:t xml:space="preserve">Digital Disruption: Streaming and the Nairobi Musician.</w:t>
      </w:r>
      <w:r>
        <w:t xml:space="preserve"> </w:t>
      </w:r>
      <w:r>
        <w:t xml:space="preserve">Nairobi University Press.</w:t>
      </w:r>
      <w:r>
        <w:t xml:space="preserve"> </w:t>
      </w:r>
    </w:p>
    <w:p>
      <w:pPr>
        <w:pStyle w:val="BodyText"/>
      </w:pPr>
      <w:r>
        <w:t xml:space="preserve">This seminal study explores the transition of the</w:t>
      </w:r>
      <w:r>
        <w:t xml:space="preserve"> </w:t>
      </w:r>
      <w:r>
        <w:rPr>
          <w:bCs/>
          <w:b/>
        </w:rPr>
        <w:t xml:space="preserve">musician</w:t>
      </w:r>
      <w:r>
        <w:t xml:space="preserve"> </w:t>
      </w:r>
      <w:r>
        <w:t xml:space="preserve">in</w:t>
      </w:r>
      <w:r>
        <w:t xml:space="preserve"> </w:t>
      </w:r>
      <w:r>
        <w:rPr>
          <w:bCs/>
          <w:b/>
        </w:rPr>
        <w:t xml:space="preserve">Nairobi</w:t>
      </w:r>
      <w:r>
        <w:t xml:space="preserve"> </w:t>
      </w:r>
      <w:r>
        <w:t xml:space="preserve">from physical media sales to digital streaming platforms. The authors argue that while global platforms like Spotify and Apple Music have opened international doors for Kenyan talent, the local revenue share remains disproportionately low. The text provides a detailed analysis of how Nairobi-based artists are adapting their business models to survive in the digital age. It is an indispensable resource for understanding the economic shifts currently reshaping the Kenyan music industry.</w:t>
      </w:r>
    </w:p>
    <w:p>
      <w:pPr>
        <w:pStyle w:val="BodyText"/>
      </w:pPr>
      <w:r>
        <w:t xml:space="preserve"> </w:t>
      </w:r>
      <w:r>
        <w:t xml:space="preserve">Kenya Music Rights Society (KEMRYO). (2023).</w:t>
      </w:r>
      <w:r>
        <w:t xml:space="preserve"> </w:t>
      </w:r>
      <w:r>
        <w:rPr>
          <w:iCs/>
          <w:i/>
        </w:rPr>
        <w:t xml:space="preserve">Annual Report on Royalty Collection and Artist Welfare.</w:t>
      </w:r>
      <w:r>
        <w:t xml:space="preserve"> </w:t>
      </w:r>
      <w:r>
        <w:t xml:space="preserve">KEMRYO Publications.</w:t>
      </w:r>
      <w:r>
        <w:t xml:space="preserve"> </w:t>
      </w:r>
    </w:p>
    <w:p>
      <w:pPr>
        <w:pStyle w:val="BodyText"/>
      </w:pPr>
      <w:r>
        <w:t xml:space="preserve">As the primary collecting society in the region, KEMRYO’s annual report offers factual data on the financial health of the</w:t>
      </w:r>
      <w:r>
        <w:t xml:space="preserve"> </w:t>
      </w:r>
      <w:r>
        <w:rPr>
          <w:bCs/>
          <w:b/>
        </w:rPr>
        <w:t xml:space="preserve">musician</w:t>
      </w:r>
      <w:r>
        <w:t xml:space="preserve"> </w:t>
      </w:r>
      <w:r>
        <w:t xml:space="preserve">in</w:t>
      </w:r>
      <w:r>
        <w:t xml:space="preserve"> </w:t>
      </w:r>
      <w:r>
        <w:rPr>
          <w:bCs/>
          <w:b/>
        </w:rPr>
        <w:t xml:space="preserve">Kenya</w:t>
      </w:r>
      <w:r>
        <w:t xml:space="preserve">. This document highlights the persistent challenges regarding unpaid royalties and the complexities of copyright enforcement in Nairobi. For any researcher or industry professional, this report provides the statistical backbone necessary to understand the legal and financial environment in which Nairobi musicians operate. It underscores the urgent need for policy reform to protect creative rights.</w:t>
      </w:r>
    </w:p>
    <w:p>
      <w:pPr>
        <w:pStyle w:val="BodyText"/>
      </w:pPr>
      <w:r>
        <w:t xml:space="preserve"> </w:t>
      </w:r>
      <w:r>
        <w:t xml:space="preserve">Wanjiku, A. (2021).</w:t>
      </w:r>
      <w:r>
        <w:t xml:space="preserve"> </w:t>
      </w:r>
      <w:r>
        <w:rPr>
          <w:iCs/>
          <w:i/>
        </w:rPr>
        <w:t xml:space="preserve">Genge, Gengetone, and the Streets: Youth Culture in Nairobi.</w:t>
      </w:r>
      <w:r>
        <w:t xml:space="preserve"> </w:t>
      </w:r>
      <w:r>
        <w:t xml:space="preserve">East African Cultural Review, 15(3), 45-62.</w:t>
      </w:r>
      <w:r>
        <w:t xml:space="preserve"> </w:t>
      </w:r>
    </w:p>
    <w:p>
      <w:pPr>
        <w:pStyle w:val="BodyText"/>
      </w:pPr>
      <w:r>
        <w:t xml:space="preserve">Wanjiku’s article provides a sociological examination of the</w:t>
      </w:r>
      <w:r>
        <w:t xml:space="preserve"> </w:t>
      </w:r>
      <w:r>
        <w:rPr>
          <w:bCs/>
          <w:b/>
        </w:rPr>
        <w:t xml:space="preserve">musician</w:t>
      </w:r>
      <w:r>
        <w:t xml:space="preserve"> </w:t>
      </w:r>
      <w:r>
        <w:t xml:space="preserve">as a voice for the urban youth in</w:t>
      </w:r>
      <w:r>
        <w:t xml:space="preserve"> </w:t>
      </w:r>
      <w:r>
        <w:rPr>
          <w:bCs/>
          <w:b/>
        </w:rPr>
        <w:t xml:space="preserve">Nairobi</w:t>
      </w:r>
      <w:r>
        <w:t xml:space="preserve">. Focusing on the Gengetone genre, the author illustrates how musicians from Nairobi’s informal settlements use music to articulate social realities, political dissent, and identity. This source is crucial for understanding the cultural weight carried by the modern Nairobi musician. It moves beyond economics to explore the artist’s role as a community leader and social commentator within the Kenyan capital.</w:t>
      </w:r>
    </w:p>
    <w:p>
      <w:pPr>
        <w:pStyle w:val="BodyText"/>
      </w:pPr>
      <w:r>
        <w:t xml:space="preserve"> </w:t>
      </w:r>
      <w:r>
        <w:t xml:space="preserve">Omondi, K. (2020).</w:t>
      </w:r>
      <w:r>
        <w:t xml:space="preserve"> </w:t>
      </w:r>
      <w:r>
        <w:rPr>
          <w:iCs/>
          <w:i/>
        </w:rPr>
        <w:t xml:space="preserve">The Gig Economy: Live Performance Venues in Nairobi.</w:t>
      </w:r>
      <w:r>
        <w:t xml:space="preserve"> </w:t>
      </w:r>
      <w:r>
        <w:t xml:space="preserve">Journal of African Urban Studies, 8(2), 112-130.</w:t>
      </w:r>
      <w:r>
        <w:t xml:space="preserve"> </w:t>
      </w:r>
    </w:p>
    <w:p>
      <w:pPr>
        <w:pStyle w:val="BodyText"/>
      </w:pPr>
      <w:r>
        <w:t xml:space="preserve">This paper analyzes the physical infrastructure available to the</w:t>
      </w:r>
      <w:r>
        <w:t xml:space="preserve"> </w:t>
      </w:r>
      <w:r>
        <w:rPr>
          <w:bCs/>
          <w:b/>
        </w:rPr>
        <w:t xml:space="preserve">musician</w:t>
      </w:r>
      <w:r>
        <w:t xml:space="preserve"> </w:t>
      </w:r>
      <w:r>
        <w:t xml:space="preserve">in</w:t>
      </w:r>
      <w:r>
        <w:t xml:space="preserve"> </w:t>
      </w:r>
      <w:r>
        <w:rPr>
          <w:bCs/>
          <w:b/>
        </w:rPr>
        <w:t xml:space="preserve">Nairobi</w:t>
      </w:r>
      <w:r>
        <w:t xml:space="preserve">. Omondi maps the evolution of live music venues, from traditional hotels to modern clubs and open-air festivals. The study highlights the tension between rising operational costs and the purchasing power of the Nairobi audience. It offers valuable insights into the logistical challenges musicians face when booking performances, making it a key reference for event organizers and artists planning tours within Kenya.</w:t>
      </w:r>
    </w:p>
    <w:p>
      <w:pPr>
        <w:pStyle w:val="BodyText"/>
      </w:pPr>
      <w:r>
        <w:t xml:space="preserve"> </w:t>
      </w:r>
      <w:r>
        <w:t xml:space="preserve">National Council for Science and Technology (NCST). (2022).</w:t>
      </w:r>
      <w:r>
        <w:t xml:space="preserve"> </w:t>
      </w:r>
      <w:r>
        <w:rPr>
          <w:iCs/>
          <w:i/>
        </w:rPr>
        <w:t xml:space="preserve">Intellectual Property Rights in the Creative Arts: A Guide for Kenyan Artists.</w:t>
      </w:r>
      <w:r>
        <w:t xml:space="preserve"> </w:t>
      </w:r>
      <w:r>
        <w:t xml:space="preserve">Government of Kenya.</w:t>
      </w:r>
      <w:r>
        <w:t xml:space="preserve"> </w:t>
      </w:r>
    </w:p>
    <w:p>
      <w:pPr>
        <w:pStyle w:val="BodyText"/>
      </w:pPr>
      <w:r>
        <w:t xml:space="preserve">This government publication serves as a practical guide for the</w:t>
      </w:r>
      <w:r>
        <w:t xml:space="preserve"> </w:t>
      </w:r>
      <w:r>
        <w:rPr>
          <w:bCs/>
          <w:b/>
        </w:rPr>
        <w:t xml:space="preserve">musician</w:t>
      </w:r>
      <w:r>
        <w:t xml:space="preserve"> </w:t>
      </w:r>
      <w:r>
        <w:t xml:space="preserve">in</w:t>
      </w:r>
      <w:r>
        <w:t xml:space="preserve"> </w:t>
      </w:r>
      <w:r>
        <w:rPr>
          <w:bCs/>
          <w:b/>
        </w:rPr>
        <w:t xml:space="preserve">Kenya</w:t>
      </w:r>
      <w:r>
        <w:t xml:space="preserve"> </w:t>
      </w:r>
      <w:r>
        <w:t xml:space="preserve">seeking to protect their work. It outlines the legal procedures for copyright registration and the rights afforded to creators under Kenyan law. While bureaucratic in tone, it is an authoritative source that clarifies the legal obligations of producers, labels, and artists in Nairobi. It is essential reading for ensuring that musicians in Nairobi are legally equipped to manage their intellectual property.</w:t>
      </w:r>
    </w:p>
    <w:p>
      <w:pPr>
        <w:pStyle w:val="BodyText"/>
      </w:pPr>
      <w:r>
        <w:t xml:space="preserve"> </w:t>
      </w:r>
      <w:r>
        <w:t xml:space="preserve">Kamau, B. (2023).</w:t>
      </w:r>
      <w:r>
        <w:t xml:space="preserve"> </w:t>
      </w:r>
      <w:r>
        <w:rPr>
          <w:iCs/>
          <w:i/>
        </w:rPr>
        <w:t xml:space="preserve">From Kibera to the World: The Globalization of Nairobi Sound.</w:t>
      </w:r>
      <w:r>
        <w:t xml:space="preserve"> </w:t>
      </w:r>
      <w:r>
        <w:t xml:space="preserve">Global Music Trends Quarterly, 4(1), 22-35.</w:t>
      </w:r>
      <w:r>
        <w:t xml:space="preserve"> </w:t>
      </w:r>
    </w:p>
    <w:p>
      <w:pPr>
        <w:pStyle w:val="BodyText"/>
      </w:pPr>
      <w:r>
        <w:t xml:space="preserve">Kamau investigates how the</w:t>
      </w:r>
      <w:r>
        <w:t xml:space="preserve"> </w:t>
      </w:r>
      <w:r>
        <w:rPr>
          <w:bCs/>
          <w:b/>
        </w:rPr>
        <w:t xml:space="preserve">musician</w:t>
      </w:r>
      <w:r>
        <w:t xml:space="preserve"> </w:t>
      </w:r>
      <w:r>
        <w:t xml:space="preserve">in</w:t>
      </w:r>
      <w:r>
        <w:t xml:space="preserve"> </w:t>
      </w:r>
      <w:r>
        <w:rPr>
          <w:bCs/>
          <w:b/>
        </w:rPr>
        <w:t xml:space="preserve">Nairobi</w:t>
      </w:r>
      <w:r>
        <w:t xml:space="preserve"> </w:t>
      </w:r>
      <w:r>
        <w:t xml:space="preserve">is leveraging social media to bypass traditional gatekeepers and reach global audiences. The article features case studies of Kenyan artists who have achieved international success through viral content. It discusses the role of diaspora communities in promoting Nairobi’s music scene. This source is vital for understanding the marketing strategies and digital outreach methods that are currently defining success for musicians in Kenya.</w:t>
      </w:r>
    </w:p>
    <w:p>
      <w:pPr>
        <w:pStyle w:val="BodyText"/>
      </w:pPr>
      <w:r>
        <w:t xml:space="preserve"> </w:t>
      </w:r>
      <w:r>
        <w:t xml:space="preserve">The Kenya Music Awards Foundation. (2023).</w:t>
      </w:r>
      <w:r>
        <w:t xml:space="preserve"> </w:t>
      </w:r>
      <w:r>
        <w:rPr>
          <w:iCs/>
          <w:i/>
        </w:rPr>
        <w:t xml:space="preserve">State of the Industry: Challenges and Opportunities.</w:t>
      </w:r>
      <w:r>
        <w:t xml:space="preserve"> </w:t>
      </w:r>
      <w:r>
        <w:t xml:space="preserve">KMA Foundation Report.</w:t>
      </w:r>
      <w:r>
        <w:t xml:space="preserve"> </w:t>
      </w:r>
    </w:p>
    <w:p>
      <w:pPr>
        <w:pStyle w:val="BodyText"/>
      </w:pPr>
      <w:r>
        <w:t xml:space="preserve">This comprehensive report aggregates data from industry stakeholders across</w:t>
      </w:r>
      <w:r>
        <w:t xml:space="preserve"> </w:t>
      </w:r>
      <w:r>
        <w:rPr>
          <w:bCs/>
          <w:b/>
        </w:rPr>
        <w:t xml:space="preserve">Nairobi</w:t>
      </w:r>
      <w:r>
        <w:t xml:space="preserve"> </w:t>
      </w:r>
      <w:r>
        <w:t xml:space="preserve">to assess the overall health of the music sector. It addresses critical issues such as funding, mentorship, and infrastructure development for the</w:t>
      </w:r>
      <w:r>
        <w:t xml:space="preserve"> </w:t>
      </w:r>
      <w:r>
        <w:rPr>
          <w:bCs/>
          <w:b/>
        </w:rPr>
        <w:t xml:space="preserve">musician</w:t>
      </w:r>
      <w:r>
        <w:t xml:space="preserve"> </w:t>
      </w:r>
      <w:r>
        <w:t xml:space="preserve">in</w:t>
      </w:r>
      <w:r>
        <w:t xml:space="preserve"> </w:t>
      </w:r>
      <w:r>
        <w:rPr>
          <w:bCs/>
          <w:b/>
        </w:rPr>
        <w:t xml:space="preserve">Kenya</w:t>
      </w:r>
      <w:r>
        <w:t xml:space="preserve">. The report provides a balanced view of the industry’s potential and its systemic flaws. It is a strategic document for policymakers and investors looking to support the growth of the creative economy in Nairobi.</w:t>
      </w:r>
    </w:p>
    <w:p>
      <w:pPr>
        <w:pStyle w:val="BodyText"/>
      </w:pPr>
      <w:r>
        <w:t xml:space="preserve"> </w:t>
      </w:r>
      <w:r>
        <w:t xml:space="preserve">Njeri, L. (2021).</w:t>
      </w:r>
      <w:r>
        <w:t xml:space="preserve"> </w:t>
      </w:r>
      <w:r>
        <w:rPr>
          <w:iCs/>
          <w:i/>
        </w:rPr>
        <w:t xml:space="preserve">Gender Dynamics in the Nairobi Music Industry.</w:t>
      </w:r>
      <w:r>
        <w:t xml:space="preserve"> </w:t>
      </w:r>
      <w:r>
        <w:t xml:space="preserve">African Gender Studies Journal, 12(4), 89-105.</w:t>
      </w:r>
      <w:r>
        <w:t xml:space="preserve"> </w:t>
      </w:r>
    </w:p>
    <w:p>
      <w:pPr>
        <w:pStyle w:val="BodyText"/>
      </w:pPr>
      <w:r>
        <w:t xml:space="preserve">Njeri’s research focuses on the specific challenges faced by female</w:t>
      </w:r>
      <w:r>
        <w:t xml:space="preserve"> </w:t>
      </w:r>
      <w:r>
        <w:rPr>
          <w:bCs/>
          <w:b/>
        </w:rPr>
        <w:t xml:space="preserve">musicians</w:t>
      </w:r>
      <w:r>
        <w:t xml:space="preserve"> </w:t>
      </w:r>
      <w:r>
        <w:t xml:space="preserve">in</w:t>
      </w:r>
      <w:r>
        <w:t xml:space="preserve"> </w:t>
      </w:r>
      <w:r>
        <w:rPr>
          <w:bCs/>
          <w:b/>
        </w:rPr>
        <w:t xml:space="preserve">Nairobi</w:t>
      </w:r>
      <w:r>
        <w:t xml:space="preserve">. The article discusses issues of representation, safety, and pay equity within the Kenyan music scene. It highlights the resilience of women artists who are breaking barriers in male-dominated genres. This source is essential for a holistic understanding of the Nairobi music landscape, ensuring that the experiences of all musicians in Kenya are acknowledged and analyzed.</w:t>
      </w:r>
    </w:p>
    <w:p>
      <w:pPr>
        <w:pStyle w:val="BodyText"/>
      </w:pPr>
      <w:r>
        <w:t xml:space="preserve">© 2023 Annotated Bibliography on Nairobi Music Industry.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Nairobi, Kenya</dc:title>
  <dc:creator/>
  <dc:language>en</dc:language>
  <cp:keywords/>
  <dcterms:created xsi:type="dcterms:W3CDTF">2026-08-08T08:01:19Z</dcterms:created>
  <dcterms:modified xsi:type="dcterms:W3CDTF">2026-08-08T08:01:19Z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